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3F" w:rsidRPr="002667B4" w:rsidRDefault="001748A7" w:rsidP="001748A7">
      <w:pPr>
        <w:jc w:val="center"/>
        <w:rPr>
          <w:rFonts w:ascii="標楷體" w:eastAsia="標楷體" w:hAnsi="標楷體"/>
          <w:b/>
          <w:sz w:val="36"/>
          <w:szCs w:val="36"/>
        </w:rPr>
      </w:pPr>
      <w:r w:rsidRPr="001748A7">
        <w:rPr>
          <w:rFonts w:ascii="標楷體" w:eastAsia="標楷體" w:hAnsi="標楷體" w:hint="eastAsia"/>
          <w:b/>
          <w:sz w:val="36"/>
          <w:szCs w:val="36"/>
        </w:rPr>
        <w:t>「納稅者權利保護法」</w:t>
      </w:r>
      <w:r w:rsidR="00762F5F" w:rsidRPr="00762F5F">
        <w:rPr>
          <w:rFonts w:ascii="標楷體" w:eastAsia="標楷體" w:hAnsi="標楷體" w:hint="eastAsia"/>
          <w:b/>
          <w:sz w:val="36"/>
          <w:szCs w:val="36"/>
        </w:rPr>
        <w:t>疑義</w:t>
      </w:r>
      <w:r w:rsidR="006F215F">
        <w:rPr>
          <w:rFonts w:ascii="標楷體" w:eastAsia="標楷體" w:hAnsi="標楷體" w:hint="eastAsia"/>
          <w:b/>
          <w:sz w:val="36"/>
          <w:szCs w:val="36"/>
        </w:rPr>
        <w:t>問</w:t>
      </w:r>
      <w:r w:rsidR="00762F5F" w:rsidRPr="00762F5F">
        <w:rPr>
          <w:rFonts w:ascii="標楷體" w:eastAsia="標楷體" w:hAnsi="標楷體" w:hint="eastAsia"/>
          <w:b/>
          <w:sz w:val="36"/>
          <w:szCs w:val="36"/>
        </w:rPr>
        <w:t>答</w:t>
      </w:r>
      <w:r w:rsidRPr="001748A7">
        <w:rPr>
          <w:rFonts w:ascii="標楷體" w:eastAsia="標楷體" w:hAnsi="標楷體" w:hint="eastAsia"/>
          <w:b/>
          <w:sz w:val="36"/>
          <w:szCs w:val="36"/>
        </w:rPr>
        <w:t>(Q&amp;A)</w:t>
      </w:r>
      <w:bookmarkStart w:id="0" w:name="_GoBack"/>
      <w:bookmarkEnd w:id="0"/>
    </w:p>
    <w:p w:rsidR="00FA3AE4" w:rsidRDefault="00FA3AE4" w:rsidP="00FA3AE4">
      <w:pPr>
        <w:spacing w:line="480" w:lineRule="exact"/>
        <w:jc w:val="center"/>
        <w:rPr>
          <w:rFonts w:ascii="標楷體" w:eastAsia="標楷體" w:hAnsi="標楷體"/>
          <w:b/>
          <w:sz w:val="36"/>
          <w:szCs w:val="36"/>
        </w:rPr>
      </w:pPr>
      <w:r>
        <w:rPr>
          <w:rFonts w:ascii="標楷體" w:eastAsia="標楷體" w:hAnsi="標楷體" w:hint="eastAsia"/>
          <w:b/>
          <w:sz w:val="36"/>
          <w:szCs w:val="36"/>
        </w:rPr>
        <w:t>目錄</w:t>
      </w:r>
    </w:p>
    <w:sdt>
      <w:sdtPr>
        <w:rPr>
          <w:rFonts w:asciiTheme="minorHAnsi" w:eastAsiaTheme="minorEastAsia" w:hAnsiTheme="minorHAnsi" w:cstheme="minorBidi"/>
          <w:b w:val="0"/>
          <w:bCs w:val="0"/>
          <w:color w:val="auto"/>
          <w:kern w:val="2"/>
          <w:sz w:val="24"/>
          <w:szCs w:val="22"/>
          <w:lang w:val="zh-TW"/>
        </w:rPr>
        <w:id w:val="-1007902816"/>
        <w:docPartObj>
          <w:docPartGallery w:val="Table of Contents"/>
          <w:docPartUnique/>
        </w:docPartObj>
      </w:sdtPr>
      <w:sdtEndPr>
        <w:rPr>
          <w:rFonts w:ascii="標楷體" w:eastAsia="標楷體" w:hAnsi="標楷體"/>
          <w:sz w:val="28"/>
          <w:szCs w:val="28"/>
        </w:rPr>
      </w:sdtEndPr>
      <w:sdtContent>
        <w:p w:rsidR="00FA3AE4" w:rsidRDefault="00FA3AE4" w:rsidP="00FA3AE4">
          <w:pPr>
            <w:pStyle w:val="a7"/>
            <w:spacing w:before="0"/>
          </w:pPr>
        </w:p>
        <w:p w:rsidR="00603CCD" w:rsidRPr="00603CCD" w:rsidRDefault="00FA3AE4" w:rsidP="00603CCD">
          <w:pPr>
            <w:pStyle w:val="11"/>
            <w:spacing w:line="480" w:lineRule="exact"/>
            <w:rPr>
              <w:rFonts w:ascii="標楷體" w:eastAsia="標楷體" w:hAnsi="標楷體"/>
              <w:noProof/>
              <w:sz w:val="28"/>
              <w:szCs w:val="28"/>
            </w:rPr>
          </w:pPr>
          <w:r w:rsidRPr="007B16EE">
            <w:rPr>
              <w:rFonts w:ascii="標楷體" w:eastAsia="標楷體" w:hAnsi="標楷體"/>
              <w:sz w:val="28"/>
              <w:szCs w:val="28"/>
            </w:rPr>
            <w:fldChar w:fldCharType="begin"/>
          </w:r>
          <w:r w:rsidRPr="007B16EE">
            <w:rPr>
              <w:rFonts w:ascii="標楷體" w:eastAsia="標楷體" w:hAnsi="標楷體"/>
              <w:sz w:val="28"/>
              <w:szCs w:val="28"/>
            </w:rPr>
            <w:instrText xml:space="preserve"> TOC \o "1-3" \h \z \u </w:instrText>
          </w:r>
          <w:r w:rsidRPr="007B16EE">
            <w:rPr>
              <w:rFonts w:ascii="標楷體" w:eastAsia="標楷體" w:hAnsi="標楷體"/>
              <w:sz w:val="28"/>
              <w:szCs w:val="28"/>
            </w:rPr>
            <w:fldChar w:fldCharType="separate"/>
          </w:r>
          <w:hyperlink w:anchor="_Toc487010525" w:history="1">
            <w:r w:rsidR="00603CCD" w:rsidRPr="00603CCD">
              <w:rPr>
                <w:rStyle w:val="aa"/>
                <w:rFonts w:ascii="標楷體" w:eastAsia="標楷體" w:hAnsi="標楷體" w:hint="eastAsia"/>
                <w:b/>
                <w:noProof/>
                <w:sz w:val="28"/>
                <w:szCs w:val="28"/>
              </w:rPr>
              <w:t>壹、總則</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_Toc487010525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26" w:history="1">
            <w:r w:rsidR="00603CCD" w:rsidRPr="00603CCD">
              <w:rPr>
                <w:rStyle w:val="aa"/>
                <w:rFonts w:ascii="標楷體" w:eastAsia="標楷體" w:hAnsi="標楷體"/>
                <w:b/>
                <w:noProof/>
                <w:sz w:val="28"/>
                <w:szCs w:val="28"/>
              </w:rPr>
              <w:t>Q1 :</w:t>
            </w:r>
            <w:r w:rsidR="00603CCD" w:rsidRPr="00603CCD">
              <w:rPr>
                <w:rStyle w:val="aa"/>
                <w:rFonts w:ascii="標楷體" w:eastAsia="標楷體" w:hAnsi="標楷體" w:hint="eastAsia"/>
                <w:b/>
                <w:noProof/>
                <w:sz w:val="28"/>
                <w:szCs w:val="28"/>
              </w:rPr>
              <w:t>制定納稅者權利保護法（以下簡稱本法）之理由為何？</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_Toc487010526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27" w:history="1">
            <w:r w:rsidR="00603CCD" w:rsidRPr="00603CCD">
              <w:rPr>
                <w:rStyle w:val="aa"/>
                <w:rFonts w:ascii="標楷體" w:eastAsia="標楷體" w:hAnsi="標楷體"/>
                <w:b/>
                <w:noProof/>
                <w:sz w:val="28"/>
                <w:szCs w:val="28"/>
              </w:rPr>
              <w:t>Q2 :</w:t>
            </w:r>
            <w:r w:rsidR="00603CCD" w:rsidRPr="00603CCD">
              <w:rPr>
                <w:rStyle w:val="aa"/>
                <w:rFonts w:ascii="標楷體" w:eastAsia="標楷體" w:hAnsi="標楷體" w:hint="eastAsia"/>
                <w:b/>
                <w:noProof/>
                <w:sz w:val="28"/>
                <w:szCs w:val="28"/>
              </w:rPr>
              <w:t>本法實施日期？</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_Toc487010527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28" w:history="1">
            <w:r w:rsidR="00603CCD" w:rsidRPr="00603CCD">
              <w:rPr>
                <w:rStyle w:val="aa"/>
                <w:rFonts w:ascii="標楷體" w:eastAsia="標楷體" w:hAnsi="標楷體"/>
                <w:b/>
                <w:noProof/>
                <w:sz w:val="28"/>
                <w:szCs w:val="28"/>
              </w:rPr>
              <w:t>Q3 :</w:t>
            </w:r>
            <w:r w:rsidR="00603CCD" w:rsidRPr="00603CCD">
              <w:rPr>
                <w:rStyle w:val="aa"/>
                <w:rFonts w:ascii="標楷體" w:eastAsia="標楷體" w:hAnsi="標楷體" w:hint="eastAsia"/>
                <w:b/>
                <w:noProof/>
                <w:sz w:val="28"/>
                <w:szCs w:val="28"/>
              </w:rPr>
              <w:t>本法適用範圍為何？</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_Toc487010528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29" w:history="1">
            <w:r w:rsidR="00603CCD" w:rsidRPr="00603CCD">
              <w:rPr>
                <w:rStyle w:val="aa"/>
                <w:rFonts w:ascii="標楷體" w:eastAsia="標楷體" w:hAnsi="標楷體"/>
                <w:b/>
                <w:noProof/>
                <w:sz w:val="28"/>
                <w:szCs w:val="28"/>
              </w:rPr>
              <w:t>Q4 :</w:t>
            </w:r>
            <w:r w:rsidR="00603CCD" w:rsidRPr="00603CCD">
              <w:rPr>
                <w:rStyle w:val="aa"/>
                <w:rFonts w:ascii="標楷體" w:eastAsia="標楷體" w:hAnsi="標楷體" w:hint="eastAsia"/>
                <w:b/>
                <w:noProof/>
                <w:sz w:val="28"/>
                <w:szCs w:val="28"/>
              </w:rPr>
              <w:t>本法與其他稅法之適用順序為何？</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_Toc487010529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0" w:history="1">
            <w:r w:rsidR="00603CCD" w:rsidRPr="00603CCD">
              <w:rPr>
                <w:rStyle w:val="aa"/>
                <w:rFonts w:ascii="標楷體" w:eastAsia="標楷體" w:hAnsi="標楷體"/>
                <w:b/>
                <w:noProof/>
                <w:sz w:val="28"/>
                <w:szCs w:val="28"/>
              </w:rPr>
              <w:t>Q5 :</w:t>
            </w:r>
            <w:r w:rsidR="00603CCD" w:rsidRPr="00603CCD">
              <w:rPr>
                <w:rStyle w:val="aa"/>
                <w:rFonts w:ascii="標楷體" w:eastAsia="標楷體" w:hAnsi="標楷體" w:hint="eastAsia"/>
                <w:b/>
                <w:noProof/>
                <w:sz w:val="28"/>
                <w:szCs w:val="28"/>
              </w:rPr>
              <w:t>本法制定重點為何？</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_Toc487010530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1" w:history="1">
            <w:r w:rsidR="00603CCD" w:rsidRPr="00603CCD">
              <w:rPr>
                <w:rStyle w:val="aa"/>
                <w:rFonts w:ascii="標楷體" w:eastAsia="標楷體" w:hAnsi="標楷體"/>
                <w:b/>
                <w:noProof/>
                <w:sz w:val="28"/>
                <w:szCs w:val="28"/>
              </w:rPr>
              <w:t>Q6 :</w:t>
            </w:r>
            <w:r w:rsidR="00603CCD" w:rsidRPr="00603CCD">
              <w:rPr>
                <w:rStyle w:val="aa"/>
                <w:rFonts w:ascii="標楷體" w:eastAsia="標楷體" w:hAnsi="標楷體" w:hint="eastAsia"/>
                <w:b/>
                <w:noProof/>
                <w:sz w:val="28"/>
                <w:szCs w:val="28"/>
              </w:rPr>
              <w:t>納稅者有依法律納稅之權利與義務，該「法律」是否包含地方自治條例？</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_Toc487010531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603CCD">
          <w:pPr>
            <w:pStyle w:val="11"/>
            <w:spacing w:line="480" w:lineRule="exact"/>
            <w:rPr>
              <w:rFonts w:ascii="標楷體" w:eastAsia="標楷體" w:hAnsi="標楷體"/>
              <w:noProof/>
              <w:sz w:val="28"/>
              <w:szCs w:val="28"/>
            </w:rPr>
          </w:pPr>
          <w:hyperlink w:anchor="_Toc487010532" w:history="1">
            <w:r w:rsidR="00603CCD" w:rsidRPr="00603CCD">
              <w:rPr>
                <w:rStyle w:val="aa"/>
                <w:rFonts w:ascii="標楷體" w:eastAsia="標楷體" w:hAnsi="標楷體" w:hint="eastAsia"/>
                <w:b/>
                <w:noProof/>
                <w:sz w:val="28"/>
                <w:szCs w:val="28"/>
              </w:rPr>
              <w:t>貳、基本生活所需費用不得加以課稅</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_Toc487010532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3" w:history="1">
            <w:r w:rsidR="00603CCD" w:rsidRPr="00603CCD">
              <w:rPr>
                <w:rStyle w:val="aa"/>
                <w:rFonts w:ascii="標楷體" w:eastAsia="標楷體" w:hAnsi="標楷體"/>
                <w:b/>
                <w:noProof/>
                <w:sz w:val="28"/>
                <w:szCs w:val="28"/>
              </w:rPr>
              <w:t>Q7 :</w:t>
            </w:r>
            <w:r w:rsidR="00603CCD" w:rsidRPr="00603CCD">
              <w:rPr>
                <w:rStyle w:val="aa"/>
                <w:rFonts w:ascii="標楷體" w:eastAsia="標楷體" w:hAnsi="標楷體" w:hint="eastAsia"/>
                <w:b/>
                <w:noProof/>
                <w:sz w:val="28"/>
                <w:szCs w:val="28"/>
              </w:rPr>
              <w:t>為保障納稅者生存權，本法有何特別規定</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_Toc487010533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3</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4" w:history="1">
            <w:r w:rsidR="00603CCD" w:rsidRPr="00603CCD">
              <w:rPr>
                <w:rStyle w:val="aa"/>
                <w:rFonts w:ascii="標楷體" w:eastAsia="標楷體" w:hAnsi="標楷體"/>
                <w:b/>
                <w:noProof/>
                <w:sz w:val="28"/>
                <w:szCs w:val="28"/>
              </w:rPr>
              <w:t>Q8 :</w:t>
            </w:r>
            <w:r w:rsidR="00603CCD" w:rsidRPr="00603CCD">
              <w:rPr>
                <w:rStyle w:val="aa"/>
                <w:rFonts w:ascii="標楷體" w:eastAsia="標楷體" w:hAnsi="標楷體" w:hint="eastAsia"/>
                <w:b/>
                <w:noProof/>
                <w:sz w:val="28"/>
                <w:szCs w:val="28"/>
              </w:rPr>
              <w:t>納稅者辦理</w:t>
            </w:r>
            <w:r w:rsidR="00603CCD" w:rsidRPr="00603CCD">
              <w:rPr>
                <w:rStyle w:val="aa"/>
                <w:rFonts w:ascii="標楷體" w:eastAsia="標楷體" w:hAnsi="標楷體"/>
                <w:b/>
                <w:noProof/>
                <w:sz w:val="28"/>
                <w:szCs w:val="28"/>
              </w:rPr>
              <w:t>106</w:t>
            </w:r>
            <w:r w:rsidR="00603CCD" w:rsidRPr="00603CCD">
              <w:rPr>
                <w:rStyle w:val="aa"/>
                <w:rFonts w:ascii="標楷體" w:eastAsia="標楷體" w:hAnsi="標楷體" w:hint="eastAsia"/>
                <w:b/>
                <w:noProof/>
                <w:sz w:val="28"/>
                <w:szCs w:val="28"/>
              </w:rPr>
              <w:t>年度綜合所得稅結算申報時，基本生活所需費用不得加以課稅，是否因施行天數而按比例適用</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_Toc487010534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4</w:t>
            </w:r>
            <w:r w:rsidR="00603CCD" w:rsidRPr="00603CCD">
              <w:rPr>
                <w:rFonts w:ascii="標楷體" w:eastAsia="標楷體" w:hAnsi="標楷體"/>
                <w:noProof/>
                <w:webHidden/>
                <w:sz w:val="28"/>
                <w:szCs w:val="28"/>
              </w:rPr>
              <w:fldChar w:fldCharType="end"/>
            </w:r>
          </w:hyperlink>
        </w:p>
        <w:p w:rsidR="00603CCD" w:rsidRPr="00603CCD" w:rsidRDefault="002667B4" w:rsidP="00603CCD">
          <w:pPr>
            <w:pStyle w:val="11"/>
            <w:spacing w:line="480" w:lineRule="exact"/>
            <w:rPr>
              <w:rFonts w:ascii="標楷體" w:eastAsia="標楷體" w:hAnsi="標楷體"/>
              <w:noProof/>
              <w:sz w:val="28"/>
              <w:szCs w:val="28"/>
            </w:rPr>
          </w:pPr>
          <w:hyperlink w:anchor="_Toc487010535" w:history="1">
            <w:r w:rsidR="00603CCD" w:rsidRPr="00603CCD">
              <w:rPr>
                <w:rStyle w:val="aa"/>
                <w:rFonts w:ascii="標楷體" w:eastAsia="標楷體" w:hAnsi="標楷體" w:hint="eastAsia"/>
                <w:b/>
                <w:noProof/>
                <w:sz w:val="28"/>
                <w:szCs w:val="28"/>
              </w:rPr>
              <w:t>叁、落實正當法律程序</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_Toc487010535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4</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6" w:history="1">
            <w:r w:rsidR="00603CCD" w:rsidRPr="00603CCD">
              <w:rPr>
                <w:rStyle w:val="aa"/>
                <w:rFonts w:ascii="標楷體" w:eastAsia="標楷體" w:hAnsi="標楷體"/>
                <w:b/>
                <w:noProof/>
                <w:sz w:val="28"/>
                <w:szCs w:val="28"/>
              </w:rPr>
              <w:t>Q9 :</w:t>
            </w:r>
            <w:r w:rsidR="00603CCD" w:rsidRPr="00603CCD">
              <w:rPr>
                <w:rStyle w:val="aa"/>
                <w:rFonts w:ascii="標楷體" w:eastAsia="標楷體" w:hAnsi="標楷體" w:hint="eastAsia"/>
                <w:b/>
                <w:noProof/>
                <w:sz w:val="28"/>
                <w:szCs w:val="28"/>
              </w:rPr>
              <w:t>稅捐稽徵機關未經合法程序調查取得之證據，可否作為課稅或處罰基礎</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_Toc487010536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4</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7" w:history="1">
            <w:r w:rsidR="00603CCD" w:rsidRPr="00603CCD">
              <w:rPr>
                <w:rStyle w:val="aa"/>
                <w:rFonts w:ascii="標楷體" w:eastAsia="標楷體" w:hAnsi="標楷體"/>
                <w:b/>
                <w:noProof/>
                <w:sz w:val="28"/>
                <w:szCs w:val="28"/>
              </w:rPr>
              <w:t>Q10:</w:t>
            </w:r>
            <w:r w:rsidR="00603CCD" w:rsidRPr="00603CCD">
              <w:rPr>
                <w:rStyle w:val="aa"/>
                <w:rFonts w:ascii="標楷體" w:eastAsia="標楷體" w:hAnsi="標楷體" w:hint="eastAsia"/>
                <w:b/>
                <w:noProof/>
                <w:sz w:val="28"/>
                <w:szCs w:val="28"/>
              </w:rPr>
              <w:t>被調查者可否未經稅捐稽徵機關許可，偕同輔佐人到場</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_Toc487010537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4</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8" w:history="1">
            <w:r w:rsidR="00603CCD" w:rsidRPr="00603CCD">
              <w:rPr>
                <w:rStyle w:val="aa"/>
                <w:rFonts w:ascii="標楷體" w:eastAsia="標楷體" w:hAnsi="標楷體"/>
                <w:b/>
                <w:noProof/>
                <w:sz w:val="28"/>
                <w:szCs w:val="28"/>
              </w:rPr>
              <w:t>A11:</w:t>
            </w:r>
            <w:r w:rsidR="00603CCD" w:rsidRPr="00603CCD">
              <w:rPr>
                <w:rStyle w:val="aa"/>
                <w:rFonts w:ascii="標楷體" w:eastAsia="標楷體" w:hAnsi="標楷體" w:hint="eastAsia"/>
                <w:b/>
                <w:noProof/>
                <w:sz w:val="28"/>
                <w:szCs w:val="28"/>
              </w:rPr>
              <w:t>納稅者到場接受調查時，可否就調查之過程進行錄影、錄音</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_Toc487010538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4</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39" w:history="1">
            <w:r w:rsidR="00603CCD" w:rsidRPr="00603CCD">
              <w:rPr>
                <w:rStyle w:val="aa"/>
                <w:rFonts w:ascii="標楷體" w:eastAsia="標楷體" w:hAnsi="標楷體"/>
                <w:b/>
                <w:noProof/>
                <w:sz w:val="28"/>
                <w:szCs w:val="28"/>
              </w:rPr>
              <w:t>Q12:</w:t>
            </w:r>
            <w:r w:rsidR="00603CCD" w:rsidRPr="00603CCD">
              <w:rPr>
                <w:rStyle w:val="aa"/>
                <w:rFonts w:ascii="標楷體" w:eastAsia="標楷體" w:hAnsi="標楷體" w:hint="eastAsia"/>
                <w:b/>
                <w:noProof/>
                <w:sz w:val="28"/>
                <w:szCs w:val="28"/>
              </w:rPr>
              <w:t>稅捐稽徵機關可否以書面以外方式通知調查</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_Toc487010539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4</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0" w:history="1">
            <w:r w:rsidR="00603CCD" w:rsidRPr="00603CCD">
              <w:rPr>
                <w:rStyle w:val="aa"/>
                <w:rFonts w:ascii="標楷體" w:eastAsia="標楷體" w:hAnsi="標楷體"/>
                <w:b/>
                <w:noProof/>
                <w:sz w:val="28"/>
                <w:szCs w:val="28"/>
              </w:rPr>
              <w:t>Q13:</w:t>
            </w:r>
            <w:r w:rsidR="00603CCD" w:rsidRPr="00603CCD">
              <w:rPr>
                <w:rStyle w:val="aa"/>
                <w:rFonts w:ascii="標楷體" w:eastAsia="標楷體" w:hAnsi="標楷體" w:hint="eastAsia"/>
                <w:b/>
                <w:noProof/>
                <w:sz w:val="28"/>
                <w:szCs w:val="28"/>
              </w:rPr>
              <w:t>解釋函令未依適當方式公開者，稅捐稽徵機關可否作為他案援用</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_Toc487010540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1" w:history="1">
            <w:r w:rsidR="00603CCD" w:rsidRPr="00603CCD">
              <w:rPr>
                <w:rStyle w:val="aa"/>
                <w:rFonts w:ascii="標楷體" w:eastAsia="標楷體" w:hAnsi="標楷體"/>
                <w:b/>
                <w:noProof/>
                <w:sz w:val="28"/>
                <w:szCs w:val="28"/>
              </w:rPr>
              <w:t>Q14:</w:t>
            </w:r>
            <w:r w:rsidR="00603CCD" w:rsidRPr="00603CCD">
              <w:rPr>
                <w:rStyle w:val="aa"/>
                <w:rFonts w:ascii="標楷體" w:eastAsia="標楷體" w:hAnsi="標楷體" w:hint="eastAsia"/>
                <w:b/>
                <w:noProof/>
                <w:sz w:val="28"/>
                <w:szCs w:val="28"/>
              </w:rPr>
              <w:t>本法實施後，財政部應主動公開那些財政資訊</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_Toc487010541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603CCD">
          <w:pPr>
            <w:pStyle w:val="11"/>
            <w:spacing w:line="480" w:lineRule="exact"/>
            <w:rPr>
              <w:rFonts w:ascii="標楷體" w:eastAsia="標楷體" w:hAnsi="標楷體"/>
              <w:noProof/>
              <w:sz w:val="28"/>
              <w:szCs w:val="28"/>
            </w:rPr>
          </w:pPr>
          <w:hyperlink w:anchor="_Toc487010542" w:history="1">
            <w:r w:rsidR="00603CCD" w:rsidRPr="00603CCD">
              <w:rPr>
                <w:rStyle w:val="aa"/>
                <w:rFonts w:ascii="標楷體" w:eastAsia="標楷體" w:hAnsi="標楷體" w:hint="eastAsia"/>
                <w:b/>
                <w:noProof/>
                <w:sz w:val="28"/>
                <w:szCs w:val="28"/>
              </w:rPr>
              <w:t>肆、公平合理課稅</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_Toc487010542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3" w:history="1">
            <w:r w:rsidR="00603CCD" w:rsidRPr="00603CCD">
              <w:rPr>
                <w:rStyle w:val="aa"/>
                <w:rFonts w:ascii="標楷體" w:eastAsia="標楷體" w:hAnsi="標楷體"/>
                <w:b/>
                <w:noProof/>
                <w:sz w:val="28"/>
                <w:szCs w:val="28"/>
              </w:rPr>
              <w:t>Q15:</w:t>
            </w:r>
            <w:r w:rsidR="00603CCD" w:rsidRPr="00603CCD">
              <w:rPr>
                <w:rStyle w:val="aa"/>
                <w:rFonts w:ascii="標楷體" w:eastAsia="標楷體" w:hAnsi="標楷體" w:hint="eastAsia"/>
                <w:b/>
                <w:noProof/>
                <w:sz w:val="28"/>
                <w:szCs w:val="28"/>
              </w:rPr>
              <w:t>租稅規避是否處罰</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_Toc487010543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4" w:history="1">
            <w:r w:rsidR="00603CCD" w:rsidRPr="00603CCD">
              <w:rPr>
                <w:rStyle w:val="aa"/>
                <w:rFonts w:ascii="標楷體" w:eastAsia="標楷體" w:hAnsi="標楷體"/>
                <w:b/>
                <w:noProof/>
                <w:sz w:val="28"/>
                <w:szCs w:val="28"/>
              </w:rPr>
              <w:t>Q16:</w:t>
            </w:r>
            <w:r w:rsidR="00603CCD" w:rsidRPr="00603CCD">
              <w:rPr>
                <w:rStyle w:val="aa"/>
                <w:rFonts w:ascii="標楷體" w:eastAsia="標楷體" w:hAnsi="標楷體" w:hint="eastAsia"/>
                <w:b/>
                <w:noProof/>
                <w:sz w:val="28"/>
                <w:szCs w:val="28"/>
              </w:rPr>
              <w:t>租稅規避之法律效果為何</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_Toc487010544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5" w:history="1">
            <w:r w:rsidR="00603CCD" w:rsidRPr="00603CCD">
              <w:rPr>
                <w:rStyle w:val="aa"/>
                <w:rFonts w:ascii="標楷體" w:eastAsia="標楷體" w:hAnsi="標楷體"/>
                <w:b/>
                <w:noProof/>
                <w:sz w:val="28"/>
                <w:szCs w:val="28"/>
              </w:rPr>
              <w:t>Q17:</w:t>
            </w:r>
            <w:r w:rsidR="00603CCD" w:rsidRPr="00603CCD">
              <w:rPr>
                <w:rStyle w:val="aa"/>
                <w:rFonts w:ascii="標楷體" w:eastAsia="標楷體" w:hAnsi="標楷體" w:hint="eastAsia"/>
                <w:b/>
                <w:noProof/>
                <w:sz w:val="28"/>
                <w:szCs w:val="28"/>
              </w:rPr>
              <w:t>施行前之租稅規避處罰案件應如何適用</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_Toc487010545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6" w:history="1">
            <w:r w:rsidR="00603CCD" w:rsidRPr="00603CCD">
              <w:rPr>
                <w:rStyle w:val="aa"/>
                <w:rFonts w:ascii="標楷體" w:eastAsia="標楷體" w:hAnsi="標楷體"/>
                <w:b/>
                <w:noProof/>
                <w:sz w:val="28"/>
                <w:szCs w:val="28"/>
              </w:rPr>
              <w:t>Q18:</w:t>
            </w:r>
            <w:r w:rsidR="00603CCD" w:rsidRPr="00603CCD">
              <w:rPr>
                <w:rStyle w:val="aa"/>
                <w:rFonts w:ascii="標楷體" w:eastAsia="標楷體" w:hAnsi="標楷體" w:hint="eastAsia"/>
                <w:b/>
                <w:noProof/>
                <w:sz w:val="28"/>
                <w:szCs w:val="28"/>
              </w:rPr>
              <w:t>稅捐稽徵機關得否依推計課稅結果處罰？</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_Toc487010546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5</w:t>
            </w:r>
            <w:r w:rsidR="00603CCD" w:rsidRPr="00603CCD">
              <w:rPr>
                <w:rFonts w:ascii="標楷體" w:eastAsia="標楷體" w:hAnsi="標楷體"/>
                <w:noProof/>
                <w:webHidden/>
                <w:sz w:val="28"/>
                <w:szCs w:val="28"/>
              </w:rPr>
              <w:fldChar w:fldCharType="end"/>
            </w:r>
          </w:hyperlink>
        </w:p>
        <w:p w:rsidR="00603CCD" w:rsidRPr="00603CCD" w:rsidRDefault="002667B4" w:rsidP="00603CCD">
          <w:pPr>
            <w:pStyle w:val="11"/>
            <w:spacing w:line="480" w:lineRule="exact"/>
            <w:rPr>
              <w:rFonts w:ascii="標楷體" w:eastAsia="標楷體" w:hAnsi="標楷體"/>
              <w:noProof/>
              <w:sz w:val="28"/>
              <w:szCs w:val="28"/>
            </w:rPr>
          </w:pPr>
          <w:hyperlink w:anchor="_Toc487010547" w:history="1">
            <w:r w:rsidR="00603CCD" w:rsidRPr="00603CCD">
              <w:rPr>
                <w:rStyle w:val="aa"/>
                <w:rFonts w:ascii="標楷體" w:eastAsia="標楷體" w:hAnsi="標楷體" w:hint="eastAsia"/>
                <w:b/>
                <w:noProof/>
                <w:sz w:val="28"/>
                <w:szCs w:val="28"/>
              </w:rPr>
              <w:t>伍、設置納稅者權利保護組織</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_Toc487010547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8" w:history="1">
            <w:r w:rsidR="00603CCD" w:rsidRPr="00603CCD">
              <w:rPr>
                <w:rStyle w:val="aa"/>
                <w:rFonts w:ascii="標楷體" w:eastAsia="標楷體" w:hAnsi="標楷體"/>
                <w:b/>
                <w:noProof/>
                <w:sz w:val="28"/>
                <w:szCs w:val="28"/>
              </w:rPr>
              <w:t>Q19:</w:t>
            </w:r>
            <w:r w:rsidR="00603CCD" w:rsidRPr="00603CCD">
              <w:rPr>
                <w:rStyle w:val="aa"/>
                <w:rFonts w:ascii="標楷體" w:eastAsia="標楷體" w:hAnsi="標楷體" w:hint="eastAsia"/>
                <w:b/>
                <w:noProof/>
                <w:sz w:val="28"/>
                <w:szCs w:val="28"/>
              </w:rPr>
              <w:t>財政部設置納稅者權利保護諮詢會之目的為何</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_Toc487010548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49" w:history="1">
            <w:r w:rsidR="00603CCD" w:rsidRPr="00603CCD">
              <w:rPr>
                <w:rStyle w:val="aa"/>
                <w:rFonts w:ascii="標楷體" w:eastAsia="標楷體" w:hAnsi="標楷體"/>
                <w:b/>
                <w:noProof/>
                <w:sz w:val="28"/>
                <w:szCs w:val="28"/>
              </w:rPr>
              <w:t>Q20:</w:t>
            </w:r>
            <w:r w:rsidR="00603CCD" w:rsidRPr="00603CCD">
              <w:rPr>
                <w:rStyle w:val="aa"/>
                <w:rFonts w:ascii="標楷體" w:eastAsia="標楷體" w:hAnsi="標楷體" w:hint="eastAsia"/>
                <w:b/>
                <w:noProof/>
                <w:sz w:val="28"/>
                <w:szCs w:val="28"/>
              </w:rPr>
              <w:t>在何種情況下，納稅者可請求納稅者權利保護官協助？</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_Toc487010549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50" w:history="1">
            <w:r w:rsidR="00603CCD" w:rsidRPr="00603CCD">
              <w:rPr>
                <w:rStyle w:val="aa"/>
                <w:rFonts w:ascii="標楷體" w:eastAsia="標楷體" w:hAnsi="標楷體"/>
                <w:b/>
                <w:noProof/>
                <w:sz w:val="28"/>
                <w:szCs w:val="28"/>
              </w:rPr>
              <w:t>Q21:</w:t>
            </w:r>
            <w:r w:rsidR="00603CCD" w:rsidRPr="00603CCD">
              <w:rPr>
                <w:rStyle w:val="aa"/>
                <w:rFonts w:ascii="標楷體" w:eastAsia="標楷體" w:hAnsi="標楷體" w:hint="eastAsia"/>
                <w:b/>
                <w:noProof/>
                <w:sz w:val="28"/>
                <w:szCs w:val="28"/>
              </w:rPr>
              <w:t>如何知悉納稅者權利保護官之聯絡方式</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_Toc487010550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603CCD" w:rsidRPr="00603CCD" w:rsidRDefault="002667B4" w:rsidP="00603CCD">
          <w:pPr>
            <w:pStyle w:val="11"/>
            <w:spacing w:line="480" w:lineRule="exact"/>
            <w:rPr>
              <w:rFonts w:ascii="標楷體" w:eastAsia="標楷體" w:hAnsi="標楷體"/>
              <w:noProof/>
              <w:sz w:val="28"/>
              <w:szCs w:val="28"/>
            </w:rPr>
          </w:pPr>
          <w:hyperlink w:anchor="_Toc487010551" w:history="1">
            <w:r w:rsidR="00603CCD" w:rsidRPr="00603CCD">
              <w:rPr>
                <w:rStyle w:val="aa"/>
                <w:rFonts w:ascii="標楷體" w:eastAsia="標楷體" w:hAnsi="標楷體" w:hint="eastAsia"/>
                <w:b/>
                <w:noProof/>
                <w:sz w:val="28"/>
                <w:szCs w:val="28"/>
              </w:rPr>
              <w:t>陸、強化納稅者救濟保障</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_Toc487010551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603CCD" w:rsidRPr="00603CCD" w:rsidRDefault="002667B4" w:rsidP="002667B4">
          <w:pPr>
            <w:pStyle w:val="2"/>
            <w:ind w:left="934" w:hanging="456"/>
            <w:rPr>
              <w:rFonts w:ascii="標楷體" w:eastAsia="標楷體" w:hAnsi="標楷體"/>
              <w:noProof/>
              <w:sz w:val="28"/>
              <w:szCs w:val="28"/>
            </w:rPr>
          </w:pPr>
          <w:hyperlink w:anchor="_Toc487010552" w:history="1">
            <w:r w:rsidR="00603CCD" w:rsidRPr="00603CCD">
              <w:rPr>
                <w:rStyle w:val="aa"/>
                <w:rFonts w:ascii="標楷體" w:eastAsia="標楷體" w:hAnsi="標楷體"/>
                <w:b/>
                <w:noProof/>
                <w:sz w:val="28"/>
                <w:szCs w:val="28"/>
              </w:rPr>
              <w:t>Q22:</w:t>
            </w:r>
            <w:r w:rsidR="00603CCD" w:rsidRPr="00603CCD">
              <w:rPr>
                <w:rStyle w:val="aa"/>
                <w:rFonts w:ascii="標楷體" w:eastAsia="標楷體" w:hAnsi="標楷體" w:hint="eastAsia"/>
                <w:b/>
                <w:noProof/>
                <w:sz w:val="28"/>
                <w:szCs w:val="28"/>
              </w:rPr>
              <w:t>為強化納稅者救濟保障，本法有何特別規定</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_Toc487010552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603CCD" w:rsidRDefault="002667B4" w:rsidP="002667B4">
          <w:pPr>
            <w:pStyle w:val="2"/>
            <w:ind w:left="934" w:hanging="456"/>
            <w:rPr>
              <w:noProof/>
            </w:rPr>
          </w:pPr>
          <w:hyperlink w:anchor="_Toc487010553" w:history="1">
            <w:r w:rsidR="00603CCD" w:rsidRPr="00603CCD">
              <w:rPr>
                <w:rStyle w:val="aa"/>
                <w:rFonts w:ascii="標楷體" w:eastAsia="標楷體" w:hAnsi="標楷體"/>
                <w:b/>
                <w:noProof/>
                <w:sz w:val="28"/>
                <w:szCs w:val="28"/>
              </w:rPr>
              <w:t>Q23:</w:t>
            </w:r>
            <w:r w:rsidR="00603CCD" w:rsidRPr="00603CCD">
              <w:rPr>
                <w:rStyle w:val="aa"/>
                <w:rFonts w:ascii="標楷體" w:eastAsia="標楷體" w:hAnsi="標楷體" w:hint="eastAsia"/>
                <w:b/>
                <w:noProof/>
                <w:sz w:val="28"/>
                <w:szCs w:val="28"/>
              </w:rPr>
              <w:t>施行前經法院撤銷且逾</w:t>
            </w:r>
            <w:r w:rsidR="00603CCD" w:rsidRPr="00603CCD">
              <w:rPr>
                <w:rStyle w:val="aa"/>
                <w:rFonts w:ascii="標楷體" w:eastAsia="標楷體" w:hAnsi="標楷體"/>
                <w:b/>
                <w:noProof/>
                <w:sz w:val="28"/>
                <w:szCs w:val="28"/>
              </w:rPr>
              <w:t>15</w:t>
            </w:r>
            <w:r w:rsidR="00603CCD" w:rsidRPr="00603CCD">
              <w:rPr>
                <w:rStyle w:val="aa"/>
                <w:rFonts w:ascii="標楷體" w:eastAsia="標楷體" w:hAnsi="標楷體" w:hint="eastAsia"/>
                <w:b/>
                <w:noProof/>
                <w:sz w:val="28"/>
                <w:szCs w:val="28"/>
              </w:rPr>
              <w:t>年尚未確定應納稅額之案件，得否再行核課</w:t>
            </w:r>
            <w:r w:rsidR="00603CCD" w:rsidRPr="00603CCD">
              <w:rPr>
                <w:rStyle w:val="aa"/>
                <w:rFonts w:ascii="標楷體" w:eastAsia="標楷體" w:hAnsi="標楷體"/>
                <w:b/>
                <w:noProof/>
                <w:sz w:val="28"/>
                <w:szCs w:val="28"/>
              </w:rPr>
              <w:t>?</w:t>
            </w:r>
            <w:r w:rsidR="00603CCD" w:rsidRPr="00603CCD">
              <w:rPr>
                <w:rFonts w:ascii="標楷體" w:eastAsia="標楷體" w:hAnsi="標楷體"/>
                <w:noProof/>
                <w:webHidden/>
                <w:sz w:val="28"/>
                <w:szCs w:val="28"/>
              </w:rPr>
              <w:tab/>
            </w:r>
            <w:r w:rsidR="00603CCD" w:rsidRPr="00603CCD">
              <w:rPr>
                <w:rFonts w:ascii="標楷體" w:eastAsia="標楷體" w:hAnsi="標楷體"/>
                <w:noProof/>
                <w:webHidden/>
                <w:sz w:val="28"/>
                <w:szCs w:val="28"/>
              </w:rPr>
              <w:fldChar w:fldCharType="begin"/>
            </w:r>
            <w:r w:rsidR="00603CCD" w:rsidRPr="00603CCD">
              <w:rPr>
                <w:rFonts w:ascii="標楷體" w:eastAsia="標楷體" w:hAnsi="標楷體"/>
                <w:noProof/>
                <w:webHidden/>
                <w:sz w:val="28"/>
                <w:szCs w:val="28"/>
              </w:rPr>
              <w:instrText xml:space="preserve"> PAGEREF _Toc487010553 \h </w:instrText>
            </w:r>
            <w:r w:rsidR="00603CCD" w:rsidRPr="00603CCD">
              <w:rPr>
                <w:rFonts w:ascii="標楷體" w:eastAsia="標楷體" w:hAnsi="標楷體"/>
                <w:noProof/>
                <w:webHidden/>
                <w:sz w:val="28"/>
                <w:szCs w:val="28"/>
              </w:rPr>
            </w:r>
            <w:r w:rsidR="00603CCD" w:rsidRPr="00603CCD">
              <w:rPr>
                <w:rFonts w:ascii="標楷體" w:eastAsia="標楷體" w:hAnsi="標楷體"/>
                <w:noProof/>
                <w:webHidden/>
                <w:sz w:val="28"/>
                <w:szCs w:val="28"/>
              </w:rPr>
              <w:fldChar w:fldCharType="separate"/>
            </w:r>
            <w:r w:rsidR="00603CCD" w:rsidRPr="00603CCD">
              <w:rPr>
                <w:rFonts w:ascii="標楷體" w:eastAsia="標楷體" w:hAnsi="標楷體"/>
                <w:noProof/>
                <w:webHidden/>
                <w:sz w:val="28"/>
                <w:szCs w:val="28"/>
              </w:rPr>
              <w:t>6</w:t>
            </w:r>
            <w:r w:rsidR="00603CCD" w:rsidRPr="00603CCD">
              <w:rPr>
                <w:rFonts w:ascii="標楷體" w:eastAsia="標楷體" w:hAnsi="標楷體"/>
                <w:noProof/>
                <w:webHidden/>
                <w:sz w:val="28"/>
                <w:szCs w:val="28"/>
              </w:rPr>
              <w:fldChar w:fldCharType="end"/>
            </w:r>
          </w:hyperlink>
        </w:p>
        <w:p w:rsidR="00FA3AE4" w:rsidRPr="007B16EE" w:rsidRDefault="00FA3AE4" w:rsidP="007B16EE">
          <w:pPr>
            <w:spacing w:line="480" w:lineRule="exact"/>
            <w:rPr>
              <w:rFonts w:ascii="標楷體" w:eastAsia="標楷體" w:hAnsi="標楷體"/>
              <w:sz w:val="28"/>
              <w:szCs w:val="28"/>
            </w:rPr>
          </w:pPr>
          <w:r w:rsidRPr="007B16EE">
            <w:rPr>
              <w:rFonts w:ascii="標楷體" w:eastAsia="標楷體" w:hAnsi="標楷體"/>
              <w:b/>
              <w:bCs/>
              <w:sz w:val="28"/>
              <w:szCs w:val="28"/>
              <w:lang w:val="zh-TW"/>
            </w:rPr>
            <w:fldChar w:fldCharType="end"/>
          </w:r>
        </w:p>
      </w:sdtContent>
    </w:sdt>
    <w:p w:rsidR="004E4DA8" w:rsidRDefault="004E4DA8">
      <w:pPr>
        <w:widowControl/>
        <w:rPr>
          <w:rFonts w:ascii="標楷體" w:eastAsia="標楷體" w:hAnsi="標楷體"/>
          <w:b/>
          <w:sz w:val="32"/>
          <w:szCs w:val="32"/>
        </w:rPr>
      </w:pPr>
      <w:r>
        <w:rPr>
          <w:rFonts w:ascii="標楷體" w:eastAsia="標楷體" w:hAnsi="標楷體"/>
          <w:b/>
          <w:sz w:val="32"/>
          <w:szCs w:val="32"/>
        </w:rPr>
        <w:br w:type="page"/>
      </w:r>
    </w:p>
    <w:p w:rsidR="006665C0" w:rsidRPr="005B5C1D" w:rsidRDefault="006665C0" w:rsidP="00FA3AE4">
      <w:pPr>
        <w:spacing w:line="480" w:lineRule="exact"/>
        <w:outlineLvl w:val="0"/>
        <w:rPr>
          <w:rFonts w:ascii="標楷體" w:eastAsia="標楷體" w:hAnsi="標楷體"/>
          <w:b/>
          <w:sz w:val="32"/>
          <w:szCs w:val="32"/>
        </w:rPr>
      </w:pPr>
      <w:bookmarkStart w:id="1" w:name="_Toc487010525"/>
      <w:r w:rsidRPr="005B5C1D">
        <w:rPr>
          <w:rFonts w:ascii="標楷體" w:eastAsia="標楷體" w:hAnsi="標楷體" w:hint="eastAsia"/>
          <w:b/>
          <w:sz w:val="32"/>
          <w:szCs w:val="32"/>
        </w:rPr>
        <w:lastRenderedPageBreak/>
        <w:t>壹、總則</w:t>
      </w:r>
      <w:bookmarkEnd w:id="1"/>
    </w:p>
    <w:p w:rsidR="00DD2D8B" w:rsidRPr="005B5C1D" w:rsidRDefault="00DD2D8B" w:rsidP="005B5C1D">
      <w:pPr>
        <w:spacing w:beforeLines="50" w:before="180" w:line="480" w:lineRule="exact"/>
        <w:ind w:left="440" w:hangingChars="157" w:hanging="440"/>
        <w:outlineLvl w:val="1"/>
        <w:rPr>
          <w:rFonts w:ascii="標楷體" w:eastAsia="標楷體" w:hAnsi="標楷體"/>
          <w:b/>
          <w:sz w:val="28"/>
          <w:szCs w:val="28"/>
        </w:rPr>
      </w:pPr>
      <w:bookmarkStart w:id="2" w:name="_Toc487010526"/>
      <w:r w:rsidRPr="005B5C1D">
        <w:rPr>
          <w:rFonts w:ascii="標楷體" w:eastAsia="標楷體" w:hAnsi="標楷體" w:hint="eastAsia"/>
          <w:b/>
          <w:sz w:val="28"/>
          <w:szCs w:val="28"/>
        </w:rPr>
        <w:t>Q1 :制定納稅者權利保護法（以下簡稱本法）之理由</w:t>
      </w:r>
      <w:r w:rsidR="00EA525A" w:rsidRPr="005B5C1D">
        <w:rPr>
          <w:rFonts w:ascii="標楷體" w:eastAsia="標楷體" w:hAnsi="標楷體" w:hint="eastAsia"/>
          <w:b/>
          <w:sz w:val="28"/>
          <w:szCs w:val="28"/>
        </w:rPr>
        <w:t>為何</w:t>
      </w:r>
      <w:r w:rsidRPr="005B5C1D">
        <w:rPr>
          <w:rFonts w:ascii="標楷體" w:eastAsia="標楷體" w:hAnsi="標楷體" w:hint="eastAsia"/>
          <w:b/>
          <w:sz w:val="28"/>
          <w:szCs w:val="28"/>
        </w:rPr>
        <w:t>？</w:t>
      </w:r>
      <w:bookmarkEnd w:id="2"/>
    </w:p>
    <w:p w:rsidR="00C43E38" w:rsidRPr="005B5C1D" w:rsidRDefault="00DD2D8B" w:rsidP="005B5C1D">
      <w:pPr>
        <w:spacing w:line="480" w:lineRule="exact"/>
        <w:ind w:left="549" w:hangingChars="196" w:hanging="549"/>
        <w:rPr>
          <w:rFonts w:ascii="標楷體" w:eastAsia="標楷體" w:hAnsi="標楷體"/>
          <w:b/>
          <w:sz w:val="28"/>
          <w:szCs w:val="28"/>
        </w:rPr>
      </w:pPr>
      <w:r w:rsidRPr="005B5C1D">
        <w:rPr>
          <w:rFonts w:ascii="標楷體" w:eastAsia="標楷體" w:hAnsi="標楷體" w:hint="eastAsia"/>
          <w:b/>
          <w:sz w:val="28"/>
          <w:szCs w:val="28"/>
        </w:rPr>
        <w:t>A1</w:t>
      </w:r>
      <w:r w:rsidR="001B5266" w:rsidRPr="005B5C1D">
        <w:rPr>
          <w:rFonts w:ascii="標楷體" w:eastAsia="標楷體" w:hAnsi="標楷體" w:hint="eastAsia"/>
          <w:b/>
          <w:sz w:val="28"/>
          <w:szCs w:val="28"/>
        </w:rPr>
        <w:t xml:space="preserve"> </w:t>
      </w:r>
      <w:r w:rsidRPr="005B5C1D">
        <w:rPr>
          <w:rFonts w:ascii="標楷體" w:eastAsia="標楷體" w:hAnsi="標楷體" w:hint="eastAsia"/>
          <w:sz w:val="28"/>
          <w:szCs w:val="28"/>
        </w:rPr>
        <w:t>:</w:t>
      </w:r>
      <w:r w:rsidR="00F479FF">
        <w:rPr>
          <w:rFonts w:ascii="標楷體" w:eastAsia="標楷體" w:hAnsi="標楷體" w:hint="eastAsia"/>
          <w:sz w:val="28"/>
          <w:szCs w:val="28"/>
        </w:rPr>
        <w:t>有關納稅者權利之保障，</w:t>
      </w:r>
      <w:r w:rsidR="00F479FF" w:rsidRPr="00F479FF">
        <w:rPr>
          <w:rFonts w:ascii="標楷體" w:eastAsia="標楷體" w:hAnsi="標楷體" w:hint="eastAsia"/>
          <w:sz w:val="28"/>
          <w:szCs w:val="28"/>
        </w:rPr>
        <w:t>參考先進國家立法例</w:t>
      </w:r>
      <w:r w:rsidR="00F479FF">
        <w:rPr>
          <w:rFonts w:ascii="標楷體" w:eastAsia="標楷體" w:hAnsi="標楷體" w:hint="eastAsia"/>
          <w:sz w:val="28"/>
          <w:szCs w:val="28"/>
        </w:rPr>
        <w:t>多以</w:t>
      </w:r>
      <w:r w:rsidR="00F479FF" w:rsidRPr="00F479FF">
        <w:rPr>
          <w:rFonts w:ascii="標楷體" w:eastAsia="標楷體" w:hAnsi="標楷體" w:hint="eastAsia"/>
          <w:sz w:val="28"/>
          <w:szCs w:val="28"/>
        </w:rPr>
        <w:t>「</w:t>
      </w:r>
      <w:r w:rsidR="00F479FF">
        <w:rPr>
          <w:rFonts w:ascii="標楷體" w:eastAsia="標楷體" w:hAnsi="標楷體" w:hint="eastAsia"/>
          <w:sz w:val="28"/>
          <w:szCs w:val="28"/>
        </w:rPr>
        <w:t>專法</w:t>
      </w:r>
      <w:r w:rsidR="00F479FF" w:rsidRPr="00F479FF">
        <w:rPr>
          <w:rFonts w:ascii="標楷體" w:eastAsia="標楷體" w:hAnsi="標楷體" w:hint="eastAsia"/>
          <w:sz w:val="28"/>
          <w:szCs w:val="28"/>
        </w:rPr>
        <w:t>」訂定，</w:t>
      </w:r>
      <w:r w:rsidR="00F479FF">
        <w:rPr>
          <w:rFonts w:ascii="標楷體" w:eastAsia="標楷體" w:hAnsi="標楷體" w:hint="eastAsia"/>
          <w:sz w:val="28"/>
          <w:szCs w:val="28"/>
        </w:rPr>
        <w:t>為符合世界立法潮流並接軌國際，配合立法委員推動制定本法，以</w:t>
      </w:r>
      <w:r w:rsidRPr="005B5C1D">
        <w:rPr>
          <w:rFonts w:ascii="標楷體" w:eastAsia="標楷體" w:hAnsi="標楷體" w:hint="eastAsia"/>
          <w:sz w:val="28"/>
          <w:szCs w:val="28"/>
        </w:rPr>
        <w:t>保障賦稅人權，維護人民基本生存權利，實現公平課稅及嚴守程序正義。</w:t>
      </w:r>
    </w:p>
    <w:p w:rsidR="001B5266" w:rsidRPr="005B5C1D" w:rsidRDefault="001B5266" w:rsidP="005B5C1D">
      <w:pPr>
        <w:spacing w:beforeLines="50" w:before="180" w:line="480" w:lineRule="exact"/>
        <w:ind w:left="440" w:hangingChars="157" w:hanging="440"/>
        <w:outlineLvl w:val="1"/>
        <w:rPr>
          <w:rFonts w:ascii="標楷體" w:eastAsia="標楷體" w:hAnsi="標楷體"/>
          <w:b/>
          <w:sz w:val="28"/>
          <w:szCs w:val="28"/>
        </w:rPr>
      </w:pPr>
      <w:bookmarkStart w:id="3" w:name="_Toc487010527"/>
      <w:r w:rsidRPr="005B5C1D">
        <w:rPr>
          <w:rFonts w:ascii="標楷體" w:eastAsia="標楷體" w:hAnsi="標楷體"/>
          <w:b/>
          <w:sz w:val="28"/>
          <w:szCs w:val="28"/>
        </w:rPr>
        <w:t>Q</w:t>
      </w:r>
      <w:r w:rsidRPr="005B5C1D">
        <w:rPr>
          <w:rFonts w:ascii="標楷體" w:eastAsia="標楷體" w:hAnsi="標楷體" w:hint="eastAsia"/>
          <w:b/>
          <w:sz w:val="28"/>
          <w:szCs w:val="28"/>
        </w:rPr>
        <w:t>2</w:t>
      </w:r>
      <w:r w:rsidRPr="005B5C1D">
        <w:rPr>
          <w:rFonts w:ascii="標楷體" w:eastAsia="標楷體" w:hAnsi="標楷體"/>
          <w:b/>
          <w:sz w:val="28"/>
          <w:szCs w:val="28"/>
        </w:rPr>
        <w:t xml:space="preserve"> :</w:t>
      </w:r>
      <w:r w:rsidRPr="005B5C1D">
        <w:rPr>
          <w:rFonts w:ascii="標楷體" w:eastAsia="標楷體" w:hAnsi="標楷體" w:hint="eastAsia"/>
          <w:b/>
          <w:sz w:val="28"/>
          <w:szCs w:val="28"/>
        </w:rPr>
        <w:t>本法實施日期？</w:t>
      </w:r>
      <w:bookmarkEnd w:id="3"/>
    </w:p>
    <w:p w:rsidR="00515A2A" w:rsidRPr="005B5C1D" w:rsidRDefault="001B5266" w:rsidP="005B5C1D">
      <w:pPr>
        <w:spacing w:line="480" w:lineRule="exact"/>
        <w:ind w:left="440" w:hangingChars="157" w:hanging="440"/>
        <w:rPr>
          <w:rFonts w:ascii="標楷體" w:eastAsia="標楷體" w:hAnsi="標楷體"/>
          <w:b/>
          <w:sz w:val="28"/>
          <w:szCs w:val="28"/>
        </w:rPr>
      </w:pPr>
      <w:r w:rsidRPr="005B5C1D">
        <w:rPr>
          <w:rFonts w:ascii="標楷體" w:eastAsia="標楷體" w:hAnsi="標楷體" w:hint="eastAsia"/>
          <w:b/>
          <w:sz w:val="28"/>
          <w:szCs w:val="28"/>
        </w:rPr>
        <w:t>A2 :</w:t>
      </w:r>
      <w:r w:rsidRPr="005B5C1D">
        <w:rPr>
          <w:rFonts w:ascii="標楷體" w:eastAsia="標楷體" w:hAnsi="標楷體" w:hint="eastAsia"/>
          <w:sz w:val="28"/>
          <w:szCs w:val="28"/>
        </w:rPr>
        <w:t>106年12月28日起施行。</w:t>
      </w:r>
    </w:p>
    <w:p w:rsidR="00B95A30" w:rsidRPr="005B5C1D" w:rsidRDefault="00B95A30" w:rsidP="005B5C1D">
      <w:pPr>
        <w:spacing w:beforeLines="50" w:before="180" w:line="480" w:lineRule="exact"/>
        <w:ind w:left="440" w:hangingChars="157" w:hanging="440"/>
        <w:jc w:val="both"/>
        <w:outlineLvl w:val="1"/>
        <w:rPr>
          <w:rFonts w:ascii="標楷體" w:eastAsia="標楷體" w:hAnsi="標楷體"/>
          <w:b/>
          <w:sz w:val="28"/>
          <w:szCs w:val="28"/>
        </w:rPr>
      </w:pPr>
      <w:bookmarkStart w:id="4" w:name="_Toc487010528"/>
      <w:r w:rsidRPr="005B5C1D">
        <w:rPr>
          <w:rFonts w:ascii="標楷體" w:eastAsia="標楷體" w:hAnsi="標楷體" w:hint="eastAsia"/>
          <w:b/>
          <w:sz w:val="28"/>
          <w:szCs w:val="28"/>
        </w:rPr>
        <w:t>Q3 :本法適用範圍為何？</w:t>
      </w:r>
      <w:bookmarkEnd w:id="4"/>
    </w:p>
    <w:p w:rsidR="00B95A30" w:rsidRPr="005B5C1D" w:rsidRDefault="00515A2A" w:rsidP="005B5C1D">
      <w:pPr>
        <w:spacing w:line="480" w:lineRule="exact"/>
        <w:ind w:left="440" w:hangingChars="157" w:hanging="440"/>
        <w:jc w:val="both"/>
        <w:rPr>
          <w:rFonts w:ascii="標楷體" w:eastAsia="標楷體" w:hAnsi="標楷體"/>
          <w:sz w:val="28"/>
          <w:szCs w:val="28"/>
        </w:rPr>
      </w:pPr>
      <w:r w:rsidRPr="005B5C1D">
        <w:rPr>
          <w:rFonts w:ascii="標楷體" w:eastAsia="標楷體" w:hAnsi="標楷體" w:hint="eastAsia"/>
          <w:b/>
          <w:sz w:val="28"/>
          <w:szCs w:val="28"/>
        </w:rPr>
        <w:t>A3 :</w:t>
      </w:r>
      <w:r w:rsidRPr="005B5C1D">
        <w:rPr>
          <w:rFonts w:ascii="標楷體" w:eastAsia="標楷體" w:hAnsi="標楷體" w:hint="eastAsia"/>
          <w:sz w:val="28"/>
          <w:szCs w:val="28"/>
        </w:rPr>
        <w:t>國稅</w:t>
      </w:r>
      <w:r w:rsidR="006F215F">
        <w:rPr>
          <w:rFonts w:ascii="標楷體" w:eastAsia="標楷體" w:hAnsi="標楷體" w:hint="eastAsia"/>
          <w:sz w:val="28"/>
          <w:szCs w:val="28"/>
        </w:rPr>
        <w:t>(含海關徵收之關稅及代徵稅目)及</w:t>
      </w:r>
      <w:r w:rsidRPr="005B5C1D">
        <w:rPr>
          <w:rFonts w:ascii="標楷體" w:eastAsia="標楷體" w:hAnsi="標楷體" w:hint="eastAsia"/>
          <w:sz w:val="28"/>
          <w:szCs w:val="28"/>
        </w:rPr>
        <w:t>地方稅皆適用。</w:t>
      </w:r>
    </w:p>
    <w:p w:rsidR="00A4692C" w:rsidRPr="005B5C1D" w:rsidRDefault="00A4692C" w:rsidP="005B5C1D">
      <w:pPr>
        <w:spacing w:beforeLines="50" w:before="180" w:line="480" w:lineRule="exact"/>
        <w:ind w:left="440" w:hangingChars="157" w:hanging="440"/>
        <w:jc w:val="both"/>
        <w:outlineLvl w:val="1"/>
        <w:rPr>
          <w:rFonts w:ascii="標楷體" w:eastAsia="標楷體" w:hAnsi="標楷體"/>
          <w:b/>
          <w:sz w:val="28"/>
          <w:szCs w:val="28"/>
        </w:rPr>
      </w:pPr>
      <w:bookmarkStart w:id="5" w:name="_Toc487010529"/>
      <w:r w:rsidRPr="005B5C1D">
        <w:rPr>
          <w:rFonts w:ascii="標楷體" w:eastAsia="標楷體" w:hAnsi="標楷體" w:hint="eastAsia"/>
          <w:b/>
          <w:sz w:val="28"/>
          <w:szCs w:val="28"/>
        </w:rPr>
        <w:t>Q4 :本法與其他稅法之適用順序為何？</w:t>
      </w:r>
      <w:bookmarkEnd w:id="5"/>
    </w:p>
    <w:p w:rsidR="00265EC6" w:rsidRPr="005B5C1D" w:rsidRDefault="00265EC6" w:rsidP="005B5C1D">
      <w:pPr>
        <w:spacing w:line="480" w:lineRule="exact"/>
        <w:ind w:left="521" w:hangingChars="186" w:hanging="521"/>
        <w:jc w:val="both"/>
        <w:rPr>
          <w:rFonts w:ascii="標楷體" w:eastAsia="標楷體" w:hAnsi="標楷體"/>
          <w:b/>
          <w:sz w:val="28"/>
          <w:szCs w:val="28"/>
        </w:rPr>
      </w:pPr>
      <w:r w:rsidRPr="005B5C1D">
        <w:rPr>
          <w:rFonts w:ascii="標楷體" w:eastAsia="標楷體" w:hAnsi="標楷體"/>
          <w:b/>
          <w:sz w:val="28"/>
          <w:szCs w:val="28"/>
        </w:rPr>
        <w:t>A</w:t>
      </w:r>
      <w:r w:rsidRPr="005B5C1D">
        <w:rPr>
          <w:rFonts w:ascii="標楷體" w:eastAsia="標楷體" w:hAnsi="標楷體" w:hint="eastAsia"/>
          <w:b/>
          <w:sz w:val="28"/>
          <w:szCs w:val="28"/>
        </w:rPr>
        <w:t>4 :</w:t>
      </w:r>
      <w:r w:rsidRPr="005B5C1D">
        <w:rPr>
          <w:rFonts w:ascii="標楷體" w:eastAsia="標楷體" w:hAnsi="標楷體" w:hint="eastAsia"/>
          <w:sz w:val="28"/>
          <w:szCs w:val="28"/>
        </w:rPr>
        <w:t>關於納稅者權利之保護，本法屬特別法性質，</w:t>
      </w:r>
      <w:r w:rsidRPr="006D557B">
        <w:rPr>
          <w:rFonts w:ascii="標楷體" w:eastAsia="標楷體" w:hAnsi="標楷體" w:hint="eastAsia"/>
          <w:sz w:val="28"/>
          <w:szCs w:val="28"/>
        </w:rPr>
        <w:t>優先</w:t>
      </w:r>
      <w:r w:rsidR="0005388E" w:rsidRPr="006D557B">
        <w:rPr>
          <w:rFonts w:ascii="標楷體" w:eastAsia="標楷體" w:hAnsi="標楷體" w:hint="eastAsia"/>
          <w:sz w:val="28"/>
          <w:szCs w:val="28"/>
        </w:rPr>
        <w:t>於稅捐</w:t>
      </w:r>
      <w:proofErr w:type="gramStart"/>
      <w:r w:rsidR="0005388E" w:rsidRPr="006D557B">
        <w:rPr>
          <w:rFonts w:ascii="標楷體" w:eastAsia="標楷體" w:hAnsi="標楷體" w:hint="eastAsia"/>
          <w:sz w:val="28"/>
          <w:szCs w:val="28"/>
        </w:rPr>
        <w:t>稽</w:t>
      </w:r>
      <w:proofErr w:type="gramEnd"/>
      <w:r w:rsidR="0005388E" w:rsidRPr="006D557B">
        <w:rPr>
          <w:rFonts w:ascii="標楷體" w:eastAsia="標楷體" w:hAnsi="標楷體" w:hint="eastAsia"/>
          <w:sz w:val="28"/>
          <w:szCs w:val="28"/>
        </w:rPr>
        <w:t>徵法及各</w:t>
      </w:r>
      <w:r w:rsidRPr="005B5C1D">
        <w:rPr>
          <w:rFonts w:ascii="標楷體" w:eastAsia="標楷體" w:hAnsi="標楷體" w:hint="eastAsia"/>
          <w:sz w:val="28"/>
          <w:szCs w:val="28"/>
        </w:rPr>
        <w:t>稅法之適用；僅本法未規定時，始依其他相關法律</w:t>
      </w:r>
      <w:r w:rsidR="004246E9" w:rsidRPr="005B5C1D">
        <w:rPr>
          <w:rFonts w:ascii="標楷體" w:eastAsia="標楷體" w:hAnsi="標楷體" w:hint="eastAsia"/>
          <w:sz w:val="28"/>
          <w:szCs w:val="28"/>
        </w:rPr>
        <w:t>之</w:t>
      </w:r>
      <w:r w:rsidRPr="005B5C1D">
        <w:rPr>
          <w:rFonts w:ascii="標楷體" w:eastAsia="標楷體" w:hAnsi="標楷體" w:hint="eastAsia"/>
          <w:sz w:val="28"/>
          <w:szCs w:val="28"/>
        </w:rPr>
        <w:t>規定。</w:t>
      </w:r>
    </w:p>
    <w:p w:rsidR="00515A2A" w:rsidRPr="005B5C1D" w:rsidRDefault="00A4692C" w:rsidP="005A53A6">
      <w:pPr>
        <w:spacing w:beforeLines="50" w:before="180" w:line="480" w:lineRule="exact"/>
        <w:jc w:val="both"/>
        <w:outlineLvl w:val="1"/>
        <w:rPr>
          <w:rFonts w:ascii="標楷體" w:eastAsia="標楷體" w:hAnsi="標楷體"/>
          <w:sz w:val="28"/>
          <w:szCs w:val="28"/>
        </w:rPr>
      </w:pPr>
      <w:bookmarkStart w:id="6" w:name="_Toc487010530"/>
      <w:r w:rsidRPr="005B5C1D">
        <w:rPr>
          <w:rFonts w:ascii="標楷體" w:eastAsia="標楷體" w:hAnsi="標楷體" w:hint="eastAsia"/>
          <w:b/>
          <w:sz w:val="28"/>
          <w:szCs w:val="28"/>
        </w:rPr>
        <w:t>Q5 :</w:t>
      </w:r>
      <w:r w:rsidR="00515A2A" w:rsidRPr="005B5C1D">
        <w:rPr>
          <w:rFonts w:ascii="標楷體" w:eastAsia="標楷體" w:hAnsi="標楷體" w:hint="eastAsia"/>
          <w:b/>
          <w:sz w:val="28"/>
          <w:szCs w:val="28"/>
        </w:rPr>
        <w:t>本法制定重點為何？</w:t>
      </w:r>
      <w:bookmarkEnd w:id="6"/>
    </w:p>
    <w:p w:rsidR="001B5266" w:rsidRPr="00172F4B" w:rsidRDefault="00A4692C" w:rsidP="005B5C1D">
      <w:pPr>
        <w:spacing w:line="480" w:lineRule="exact"/>
        <w:ind w:left="440" w:hangingChars="157" w:hanging="440"/>
        <w:jc w:val="both"/>
        <w:rPr>
          <w:rFonts w:ascii="標楷體" w:eastAsia="標楷體" w:hAnsi="標楷體"/>
          <w:sz w:val="28"/>
          <w:szCs w:val="28"/>
        </w:rPr>
      </w:pPr>
      <w:r w:rsidRPr="005B5C1D">
        <w:rPr>
          <w:rFonts w:ascii="標楷體" w:eastAsia="標楷體" w:hAnsi="標楷體"/>
          <w:sz w:val="28"/>
          <w:szCs w:val="28"/>
        </w:rPr>
        <w:t>A</w:t>
      </w:r>
      <w:r w:rsidRPr="005B5C1D">
        <w:rPr>
          <w:rFonts w:ascii="標楷體" w:eastAsia="標楷體" w:hAnsi="標楷體" w:hint="eastAsia"/>
          <w:sz w:val="28"/>
          <w:szCs w:val="28"/>
        </w:rPr>
        <w:t>5 :</w:t>
      </w:r>
      <w:r w:rsidR="00F479FF">
        <w:rPr>
          <w:rFonts w:ascii="標楷體" w:eastAsia="標楷體" w:hAnsi="標楷體" w:hint="eastAsia"/>
          <w:sz w:val="28"/>
          <w:szCs w:val="28"/>
        </w:rPr>
        <w:t>一</w:t>
      </w:r>
      <w:r w:rsidR="00515A2A" w:rsidRPr="00172F4B">
        <w:rPr>
          <w:rFonts w:ascii="標楷體" w:eastAsia="標楷體" w:hAnsi="標楷體" w:hint="eastAsia"/>
          <w:sz w:val="28"/>
          <w:szCs w:val="28"/>
        </w:rPr>
        <w:t>、基本生活所需費用不得加以課稅。</w:t>
      </w:r>
    </w:p>
    <w:p w:rsidR="00515A2A" w:rsidRPr="00172F4B" w:rsidRDefault="00515A2A" w:rsidP="005B5C1D">
      <w:pPr>
        <w:spacing w:line="480" w:lineRule="exact"/>
        <w:ind w:left="440" w:hangingChars="157" w:hanging="440"/>
        <w:jc w:val="both"/>
        <w:rPr>
          <w:rFonts w:ascii="標楷體" w:eastAsia="標楷體" w:hAnsi="標楷體"/>
          <w:sz w:val="28"/>
          <w:szCs w:val="28"/>
        </w:rPr>
      </w:pPr>
      <w:r w:rsidRPr="00172F4B">
        <w:rPr>
          <w:rFonts w:ascii="標楷體" w:eastAsia="標楷體" w:hAnsi="標楷體" w:hint="eastAsia"/>
          <w:sz w:val="28"/>
          <w:szCs w:val="28"/>
        </w:rPr>
        <w:t xml:space="preserve">    </w:t>
      </w:r>
      <w:r w:rsidR="00F479FF">
        <w:rPr>
          <w:rFonts w:ascii="標楷體" w:eastAsia="標楷體" w:hAnsi="標楷體" w:hint="eastAsia"/>
          <w:sz w:val="28"/>
          <w:szCs w:val="28"/>
        </w:rPr>
        <w:t>二</w:t>
      </w:r>
      <w:r w:rsidRPr="00172F4B">
        <w:rPr>
          <w:rFonts w:ascii="標楷體" w:eastAsia="標楷體" w:hAnsi="標楷體" w:hint="eastAsia"/>
          <w:sz w:val="28"/>
          <w:szCs w:val="28"/>
        </w:rPr>
        <w:t>、落實正當法律程序。</w:t>
      </w:r>
    </w:p>
    <w:p w:rsidR="00515A2A" w:rsidRPr="005B5C1D" w:rsidRDefault="00515A2A" w:rsidP="005B5C1D">
      <w:pPr>
        <w:spacing w:line="480" w:lineRule="exact"/>
        <w:ind w:left="440" w:hangingChars="157" w:hanging="440"/>
        <w:jc w:val="both"/>
        <w:rPr>
          <w:rFonts w:ascii="標楷體" w:eastAsia="標楷體" w:hAnsi="標楷體"/>
          <w:sz w:val="28"/>
          <w:szCs w:val="28"/>
        </w:rPr>
      </w:pPr>
      <w:r w:rsidRPr="00172F4B">
        <w:rPr>
          <w:rFonts w:ascii="標楷體" w:eastAsia="標楷體" w:hAnsi="標楷體" w:hint="eastAsia"/>
          <w:sz w:val="28"/>
          <w:szCs w:val="28"/>
        </w:rPr>
        <w:t xml:space="preserve">    </w:t>
      </w:r>
      <w:r w:rsidR="00F479FF">
        <w:rPr>
          <w:rFonts w:ascii="標楷體" w:eastAsia="標楷體" w:hAnsi="標楷體" w:hint="eastAsia"/>
          <w:sz w:val="28"/>
          <w:szCs w:val="28"/>
        </w:rPr>
        <w:t>三</w:t>
      </w:r>
      <w:r w:rsidRPr="005B5C1D">
        <w:rPr>
          <w:rFonts w:ascii="標楷體" w:eastAsia="標楷體" w:hAnsi="標楷體" w:hint="eastAsia"/>
          <w:sz w:val="28"/>
          <w:szCs w:val="28"/>
        </w:rPr>
        <w:t>、公平合理課稅。</w:t>
      </w:r>
    </w:p>
    <w:p w:rsidR="00515A2A" w:rsidRPr="005B5C1D" w:rsidRDefault="00F479FF" w:rsidP="005B5C1D">
      <w:pPr>
        <w:spacing w:line="480" w:lineRule="exact"/>
        <w:ind w:left="440" w:hangingChars="157" w:hanging="440"/>
        <w:jc w:val="both"/>
        <w:rPr>
          <w:rFonts w:ascii="標楷體" w:eastAsia="標楷體" w:hAnsi="標楷體"/>
          <w:sz w:val="28"/>
          <w:szCs w:val="28"/>
        </w:rPr>
      </w:pPr>
      <w:r>
        <w:rPr>
          <w:rFonts w:ascii="標楷體" w:eastAsia="標楷體" w:hAnsi="標楷體" w:hint="eastAsia"/>
          <w:sz w:val="28"/>
          <w:szCs w:val="28"/>
        </w:rPr>
        <w:t xml:space="preserve">    四</w:t>
      </w:r>
      <w:r w:rsidR="00515A2A" w:rsidRPr="005B5C1D">
        <w:rPr>
          <w:rFonts w:ascii="標楷體" w:eastAsia="標楷體" w:hAnsi="標楷體" w:hint="eastAsia"/>
          <w:sz w:val="28"/>
          <w:szCs w:val="28"/>
        </w:rPr>
        <w:t>、設置納稅者權利保護組織。</w:t>
      </w:r>
    </w:p>
    <w:p w:rsidR="00515A2A" w:rsidRPr="005B5C1D" w:rsidRDefault="00F479FF" w:rsidP="005B5C1D">
      <w:pPr>
        <w:spacing w:line="480" w:lineRule="exact"/>
        <w:ind w:left="440" w:hangingChars="157" w:hanging="440"/>
        <w:jc w:val="both"/>
        <w:rPr>
          <w:rFonts w:ascii="標楷體" w:eastAsia="標楷體" w:hAnsi="標楷體"/>
          <w:sz w:val="28"/>
          <w:szCs w:val="28"/>
        </w:rPr>
      </w:pPr>
      <w:r>
        <w:rPr>
          <w:rFonts w:ascii="標楷體" w:eastAsia="標楷體" w:hAnsi="標楷體" w:hint="eastAsia"/>
          <w:sz w:val="28"/>
          <w:szCs w:val="28"/>
        </w:rPr>
        <w:t xml:space="preserve">    五</w:t>
      </w:r>
      <w:r w:rsidR="00515A2A" w:rsidRPr="005B5C1D">
        <w:rPr>
          <w:rFonts w:ascii="標楷體" w:eastAsia="標楷體" w:hAnsi="標楷體" w:hint="eastAsia"/>
          <w:sz w:val="28"/>
          <w:szCs w:val="28"/>
        </w:rPr>
        <w:t>、強化納稅者救濟保障。</w:t>
      </w:r>
    </w:p>
    <w:p w:rsidR="00266204" w:rsidRPr="005B5C1D" w:rsidRDefault="00266204" w:rsidP="005B5C1D">
      <w:pPr>
        <w:spacing w:beforeLines="50" w:before="180" w:line="480" w:lineRule="exact"/>
        <w:ind w:left="563" w:hangingChars="201" w:hanging="563"/>
        <w:jc w:val="both"/>
        <w:outlineLvl w:val="1"/>
        <w:rPr>
          <w:rFonts w:ascii="標楷體" w:eastAsia="標楷體" w:hAnsi="標楷體"/>
          <w:b/>
          <w:sz w:val="28"/>
          <w:szCs w:val="28"/>
        </w:rPr>
      </w:pPr>
      <w:bookmarkStart w:id="7" w:name="_Toc487010531"/>
      <w:r w:rsidRPr="005B5C1D">
        <w:rPr>
          <w:rFonts w:ascii="標楷體" w:eastAsia="標楷體" w:hAnsi="標楷體" w:hint="eastAsia"/>
          <w:b/>
          <w:sz w:val="28"/>
          <w:szCs w:val="28"/>
        </w:rPr>
        <w:t>Q6 :</w:t>
      </w:r>
      <w:r w:rsidR="00AF1826" w:rsidRPr="005B5C1D">
        <w:rPr>
          <w:rFonts w:ascii="標楷體" w:eastAsia="標楷體" w:hAnsi="標楷體" w:hint="eastAsia"/>
          <w:b/>
          <w:sz w:val="28"/>
          <w:szCs w:val="28"/>
        </w:rPr>
        <w:t>納稅者有依法律</w:t>
      </w:r>
      <w:r w:rsidR="00910EEE" w:rsidRPr="005B5C1D">
        <w:rPr>
          <w:rFonts w:ascii="標楷體" w:eastAsia="標楷體" w:hAnsi="標楷體" w:hint="eastAsia"/>
          <w:b/>
          <w:sz w:val="28"/>
          <w:szCs w:val="28"/>
        </w:rPr>
        <w:t>納稅之權利與義務，該「法律」是否包含地方自治條例？</w:t>
      </w:r>
      <w:bookmarkEnd w:id="7"/>
    </w:p>
    <w:p w:rsidR="00910EEE" w:rsidRPr="005B5C1D" w:rsidRDefault="00910EEE" w:rsidP="005B5C1D">
      <w:pPr>
        <w:spacing w:line="480" w:lineRule="exact"/>
        <w:ind w:left="563" w:hangingChars="201" w:hanging="563"/>
        <w:jc w:val="both"/>
        <w:rPr>
          <w:rFonts w:ascii="標楷體" w:eastAsia="標楷體" w:hAnsi="標楷體"/>
          <w:b/>
          <w:sz w:val="28"/>
          <w:szCs w:val="28"/>
        </w:rPr>
      </w:pPr>
      <w:r w:rsidRPr="005B5C1D">
        <w:rPr>
          <w:rFonts w:ascii="標楷體" w:eastAsia="標楷體" w:hAnsi="標楷體" w:hint="eastAsia"/>
          <w:b/>
          <w:sz w:val="28"/>
          <w:szCs w:val="28"/>
        </w:rPr>
        <w:t>A6 :</w:t>
      </w:r>
      <w:r w:rsidRPr="005B5C1D">
        <w:rPr>
          <w:rFonts w:ascii="標楷體" w:eastAsia="標楷體" w:hAnsi="標楷體" w:hint="eastAsia"/>
          <w:sz w:val="28"/>
          <w:szCs w:val="28"/>
        </w:rPr>
        <w:t>依據地方稅法通則規定，地方政府得視自治財政需要，制定自治條例開徵地方稅，因此該「法律」包含直轄市、縣（市）政府及鄉</w:t>
      </w:r>
      <w:r w:rsidR="006D557B" w:rsidRPr="005B5C1D">
        <w:rPr>
          <w:rFonts w:ascii="標楷體" w:eastAsia="標楷體" w:hAnsi="標楷體" w:hint="eastAsia"/>
          <w:sz w:val="28"/>
          <w:szCs w:val="28"/>
        </w:rPr>
        <w:t>（</w:t>
      </w:r>
      <w:r w:rsidRPr="005B5C1D">
        <w:rPr>
          <w:rFonts w:ascii="標楷體" w:eastAsia="標楷體" w:hAnsi="標楷體" w:hint="eastAsia"/>
          <w:sz w:val="28"/>
          <w:szCs w:val="28"/>
        </w:rPr>
        <w:t>鎮</w:t>
      </w:r>
      <w:r w:rsidR="006D557B">
        <w:rPr>
          <w:rFonts w:ascii="標楷體" w:eastAsia="標楷體" w:hAnsi="標楷體" w:hint="eastAsia"/>
          <w:sz w:val="28"/>
          <w:szCs w:val="28"/>
        </w:rPr>
        <w:t>、</w:t>
      </w:r>
      <w:r w:rsidRPr="005B5C1D">
        <w:rPr>
          <w:rFonts w:ascii="標楷體" w:eastAsia="標楷體" w:hAnsi="標楷體" w:hint="eastAsia"/>
          <w:sz w:val="28"/>
          <w:szCs w:val="28"/>
        </w:rPr>
        <w:t>市）之自治條例在內。</w:t>
      </w:r>
    </w:p>
    <w:p w:rsidR="00343555" w:rsidRPr="005B5C1D" w:rsidRDefault="00343555" w:rsidP="00343555">
      <w:pPr>
        <w:spacing w:beforeLines="50" w:before="180" w:line="480" w:lineRule="exact"/>
        <w:outlineLvl w:val="0"/>
        <w:rPr>
          <w:rFonts w:ascii="標楷體" w:eastAsia="標楷體" w:hAnsi="標楷體"/>
          <w:b/>
          <w:sz w:val="32"/>
          <w:szCs w:val="32"/>
        </w:rPr>
      </w:pPr>
      <w:bookmarkStart w:id="8" w:name="_Toc487010532"/>
      <w:r w:rsidRPr="005B5C1D">
        <w:rPr>
          <w:rFonts w:ascii="標楷體" w:eastAsia="標楷體" w:hAnsi="標楷體" w:hint="eastAsia"/>
          <w:b/>
          <w:sz w:val="32"/>
          <w:szCs w:val="32"/>
        </w:rPr>
        <w:t>貳、基本生活所需費用不得加以課稅</w:t>
      </w:r>
      <w:bookmarkEnd w:id="8"/>
    </w:p>
    <w:p w:rsidR="00C003EE" w:rsidRDefault="00D717F1" w:rsidP="005B5C1D">
      <w:pPr>
        <w:spacing w:beforeLines="50" w:before="180" w:line="480" w:lineRule="exact"/>
        <w:ind w:left="499" w:hangingChars="178" w:hanging="499"/>
        <w:jc w:val="both"/>
        <w:outlineLvl w:val="1"/>
        <w:rPr>
          <w:rFonts w:ascii="標楷體" w:eastAsia="標楷體" w:hAnsi="標楷體"/>
          <w:b/>
          <w:sz w:val="28"/>
          <w:szCs w:val="28"/>
        </w:rPr>
      </w:pPr>
      <w:bookmarkStart w:id="9" w:name="_Toc487010533"/>
      <w:r w:rsidRPr="005B5C1D">
        <w:rPr>
          <w:rFonts w:ascii="標楷體" w:eastAsia="標楷體" w:hAnsi="標楷體"/>
          <w:b/>
          <w:sz w:val="28"/>
          <w:szCs w:val="28"/>
        </w:rPr>
        <w:t>Q</w:t>
      </w:r>
      <w:r w:rsidR="00004FB0" w:rsidRPr="005B5C1D">
        <w:rPr>
          <w:rFonts w:ascii="標楷體" w:eastAsia="標楷體" w:hAnsi="標楷體" w:hint="eastAsia"/>
          <w:b/>
          <w:sz w:val="28"/>
          <w:szCs w:val="28"/>
        </w:rPr>
        <w:t>7</w:t>
      </w:r>
      <w:r w:rsidRPr="005B5C1D">
        <w:rPr>
          <w:rFonts w:ascii="標楷體" w:eastAsia="標楷體" w:hAnsi="標楷體" w:hint="eastAsia"/>
          <w:b/>
          <w:sz w:val="28"/>
          <w:szCs w:val="28"/>
        </w:rPr>
        <w:t xml:space="preserve"> :</w:t>
      </w:r>
      <w:r w:rsidR="00C003EE" w:rsidRPr="005B5C1D">
        <w:rPr>
          <w:rFonts w:ascii="標楷體" w:eastAsia="標楷體" w:hAnsi="標楷體" w:hint="eastAsia"/>
          <w:b/>
          <w:sz w:val="28"/>
          <w:szCs w:val="28"/>
        </w:rPr>
        <w:t>為保障納稅者生存權，本法有何特別規定?</w:t>
      </w:r>
      <w:bookmarkEnd w:id="9"/>
    </w:p>
    <w:p w:rsidR="00F479FF" w:rsidRPr="005B5C1D" w:rsidRDefault="00F479FF" w:rsidP="005B5C1D">
      <w:pPr>
        <w:spacing w:beforeLines="50" w:before="180" w:line="480" w:lineRule="exact"/>
        <w:ind w:left="499" w:hangingChars="178" w:hanging="499"/>
        <w:jc w:val="both"/>
        <w:outlineLvl w:val="1"/>
        <w:rPr>
          <w:rFonts w:ascii="標楷體" w:eastAsia="標楷體" w:hAnsi="標楷體"/>
          <w:b/>
          <w:sz w:val="28"/>
          <w:szCs w:val="28"/>
        </w:rPr>
      </w:pPr>
    </w:p>
    <w:p w:rsidR="00C003EE" w:rsidRPr="005B5C1D" w:rsidRDefault="00C003EE"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hint="eastAsia"/>
          <w:b/>
          <w:sz w:val="28"/>
          <w:szCs w:val="28"/>
        </w:rPr>
        <w:lastRenderedPageBreak/>
        <w:t>A</w:t>
      </w:r>
      <w:r w:rsidR="00004FB0" w:rsidRPr="005B5C1D">
        <w:rPr>
          <w:rFonts w:ascii="標楷體" w:eastAsia="標楷體" w:hAnsi="標楷體" w:hint="eastAsia"/>
          <w:b/>
          <w:sz w:val="28"/>
          <w:szCs w:val="28"/>
        </w:rPr>
        <w:t>7</w:t>
      </w:r>
      <w:r w:rsidRPr="005B5C1D">
        <w:rPr>
          <w:rFonts w:ascii="標楷體" w:eastAsia="標楷體" w:hAnsi="標楷體" w:hint="eastAsia"/>
          <w:b/>
          <w:sz w:val="28"/>
          <w:szCs w:val="28"/>
        </w:rPr>
        <w:t xml:space="preserve"> :</w:t>
      </w:r>
      <w:r w:rsidR="006440E0" w:rsidRPr="005B5C1D">
        <w:rPr>
          <w:rFonts w:ascii="標楷體" w:eastAsia="標楷體" w:hAnsi="標楷體" w:hint="eastAsia"/>
          <w:sz w:val="28"/>
          <w:szCs w:val="28"/>
        </w:rPr>
        <w:t>納稅者為維持自己及受扶養親屬享有符合人性尊嚴之基本生活所需費用，</w:t>
      </w:r>
      <w:r w:rsidR="00DF3030" w:rsidRPr="005B5C1D">
        <w:rPr>
          <w:rFonts w:ascii="標楷體" w:eastAsia="標楷體" w:hAnsi="標楷體" w:hint="eastAsia"/>
          <w:sz w:val="28"/>
          <w:szCs w:val="28"/>
        </w:rPr>
        <w:t>稅捐</w:t>
      </w:r>
      <w:proofErr w:type="gramStart"/>
      <w:r w:rsidR="00DF3030" w:rsidRPr="005B5C1D">
        <w:rPr>
          <w:rFonts w:ascii="標楷體" w:eastAsia="標楷體" w:hAnsi="標楷體" w:hint="eastAsia"/>
          <w:sz w:val="28"/>
          <w:szCs w:val="28"/>
        </w:rPr>
        <w:t>稽</w:t>
      </w:r>
      <w:proofErr w:type="gramEnd"/>
      <w:r w:rsidR="00DF3030" w:rsidRPr="005B5C1D">
        <w:rPr>
          <w:rFonts w:ascii="標楷體" w:eastAsia="標楷體" w:hAnsi="標楷體" w:hint="eastAsia"/>
          <w:sz w:val="28"/>
          <w:szCs w:val="28"/>
        </w:rPr>
        <w:t>徵機關</w:t>
      </w:r>
      <w:r w:rsidR="006440E0" w:rsidRPr="005B5C1D">
        <w:rPr>
          <w:rFonts w:ascii="標楷體" w:eastAsia="標楷體" w:hAnsi="標楷體" w:hint="eastAsia"/>
          <w:sz w:val="28"/>
          <w:szCs w:val="28"/>
        </w:rPr>
        <w:t>不得加以課稅。</w:t>
      </w:r>
      <w:r w:rsidRPr="005B5C1D">
        <w:rPr>
          <w:rFonts w:ascii="標楷體" w:eastAsia="標楷體" w:hAnsi="標楷體" w:hint="eastAsia"/>
          <w:sz w:val="28"/>
          <w:szCs w:val="28"/>
        </w:rPr>
        <w:t>至</w:t>
      </w:r>
      <w:r w:rsidR="002E620D" w:rsidRPr="005B5C1D">
        <w:rPr>
          <w:rFonts w:ascii="新細明體" w:eastAsia="新細明體" w:hAnsi="新細明體" w:hint="eastAsia"/>
          <w:sz w:val="28"/>
          <w:szCs w:val="28"/>
        </w:rPr>
        <w:t>「</w:t>
      </w:r>
      <w:r w:rsidRPr="005B5C1D">
        <w:rPr>
          <w:rFonts w:ascii="標楷體" w:eastAsia="標楷體" w:hAnsi="標楷體" w:hint="eastAsia"/>
          <w:sz w:val="28"/>
          <w:szCs w:val="28"/>
        </w:rPr>
        <w:t>基本生活所需費用</w:t>
      </w:r>
      <w:r w:rsidR="002E620D" w:rsidRPr="005B5C1D">
        <w:rPr>
          <w:rFonts w:ascii="新細明體" w:eastAsia="新細明體" w:hAnsi="新細明體" w:hint="eastAsia"/>
          <w:sz w:val="28"/>
          <w:szCs w:val="28"/>
        </w:rPr>
        <w:t>」</w:t>
      </w:r>
      <w:r w:rsidRPr="005B5C1D">
        <w:rPr>
          <w:rFonts w:ascii="標楷體" w:eastAsia="標楷體" w:hAnsi="標楷體" w:hint="eastAsia"/>
          <w:sz w:val="28"/>
          <w:szCs w:val="28"/>
        </w:rPr>
        <w:t>，由財政部參照行政院主計總處所公布最近</w:t>
      </w:r>
      <w:r w:rsidR="006D557B">
        <w:rPr>
          <w:rFonts w:ascii="標楷體" w:eastAsia="標楷體" w:hAnsi="標楷體" w:hint="eastAsia"/>
          <w:sz w:val="28"/>
          <w:szCs w:val="28"/>
        </w:rPr>
        <w:t>1</w:t>
      </w:r>
      <w:r w:rsidRPr="005B5C1D">
        <w:rPr>
          <w:rFonts w:ascii="標楷體" w:eastAsia="標楷體" w:hAnsi="標楷體" w:hint="eastAsia"/>
          <w:sz w:val="28"/>
          <w:szCs w:val="28"/>
        </w:rPr>
        <w:t>年全國每人可支配所得中位數60%定之</w:t>
      </w:r>
      <w:r w:rsidR="006D557B">
        <w:rPr>
          <w:rFonts w:ascii="標楷體" w:eastAsia="標楷體" w:hAnsi="標楷體" w:hint="eastAsia"/>
          <w:sz w:val="28"/>
          <w:szCs w:val="28"/>
        </w:rPr>
        <w:t>，</w:t>
      </w:r>
      <w:r w:rsidR="006D557B" w:rsidRPr="006D557B">
        <w:rPr>
          <w:rFonts w:ascii="標楷體" w:eastAsia="標楷體" w:hAnsi="標楷體" w:hint="eastAsia"/>
          <w:sz w:val="28"/>
          <w:szCs w:val="28"/>
        </w:rPr>
        <w:t>並於每</w:t>
      </w:r>
      <w:r w:rsidR="006D557B">
        <w:rPr>
          <w:rFonts w:ascii="標楷體" w:eastAsia="標楷體" w:hAnsi="標楷體" w:hint="eastAsia"/>
          <w:sz w:val="28"/>
          <w:szCs w:val="28"/>
        </w:rPr>
        <w:t>2</w:t>
      </w:r>
      <w:r w:rsidR="006D557B" w:rsidRPr="006D557B">
        <w:rPr>
          <w:rFonts w:ascii="標楷體" w:eastAsia="標楷體" w:hAnsi="標楷體" w:hint="eastAsia"/>
          <w:sz w:val="28"/>
          <w:szCs w:val="28"/>
        </w:rPr>
        <w:t>年定期檢討</w:t>
      </w:r>
      <w:r w:rsidRPr="005B5C1D">
        <w:rPr>
          <w:rFonts w:ascii="標楷體" w:eastAsia="標楷體" w:hAnsi="標楷體" w:hint="eastAsia"/>
          <w:sz w:val="28"/>
          <w:szCs w:val="28"/>
        </w:rPr>
        <w:t>。</w:t>
      </w:r>
    </w:p>
    <w:p w:rsidR="00C77CD9" w:rsidRPr="005B5C1D" w:rsidRDefault="00B9108C" w:rsidP="005B5C1D">
      <w:pPr>
        <w:spacing w:beforeLines="50" w:before="180" w:line="480" w:lineRule="exact"/>
        <w:ind w:left="499" w:hangingChars="178" w:hanging="499"/>
        <w:outlineLvl w:val="1"/>
        <w:rPr>
          <w:rFonts w:ascii="標楷體" w:eastAsia="標楷體" w:hAnsi="標楷體"/>
          <w:b/>
          <w:sz w:val="28"/>
          <w:szCs w:val="28"/>
        </w:rPr>
      </w:pPr>
      <w:bookmarkStart w:id="10" w:name="_Toc487010534"/>
      <w:r w:rsidRPr="005B5C1D">
        <w:rPr>
          <w:rFonts w:ascii="標楷體" w:eastAsia="標楷體" w:hAnsi="標楷體" w:hint="eastAsia"/>
          <w:b/>
          <w:sz w:val="28"/>
          <w:szCs w:val="28"/>
        </w:rPr>
        <w:t>Q</w:t>
      </w:r>
      <w:r w:rsidR="00004FB0" w:rsidRPr="005B5C1D">
        <w:rPr>
          <w:rFonts w:ascii="標楷體" w:eastAsia="標楷體" w:hAnsi="標楷體" w:hint="eastAsia"/>
          <w:b/>
          <w:sz w:val="28"/>
          <w:szCs w:val="28"/>
        </w:rPr>
        <w:t>8</w:t>
      </w:r>
      <w:r w:rsidRPr="005B5C1D">
        <w:rPr>
          <w:rFonts w:ascii="標楷體" w:eastAsia="標楷體" w:hAnsi="標楷體" w:hint="eastAsia"/>
          <w:b/>
          <w:sz w:val="28"/>
          <w:szCs w:val="28"/>
        </w:rPr>
        <w:t xml:space="preserve"> :</w:t>
      </w:r>
      <w:r w:rsidR="00C77CD9" w:rsidRPr="005B5C1D">
        <w:rPr>
          <w:rFonts w:ascii="標楷體" w:eastAsia="標楷體" w:hAnsi="標楷體" w:hint="eastAsia"/>
          <w:b/>
          <w:sz w:val="28"/>
          <w:szCs w:val="28"/>
        </w:rPr>
        <w:t>納稅者辦理</w:t>
      </w:r>
      <w:proofErr w:type="gramStart"/>
      <w:r w:rsidR="00C77CD9" w:rsidRPr="005B5C1D">
        <w:rPr>
          <w:rFonts w:ascii="標楷體" w:eastAsia="標楷體" w:hAnsi="標楷體" w:hint="eastAsia"/>
          <w:b/>
          <w:sz w:val="28"/>
          <w:szCs w:val="28"/>
        </w:rPr>
        <w:t>106</w:t>
      </w:r>
      <w:proofErr w:type="gramEnd"/>
      <w:r w:rsidR="00C77CD9" w:rsidRPr="005B5C1D">
        <w:rPr>
          <w:rFonts w:ascii="標楷體" w:eastAsia="標楷體" w:hAnsi="標楷體" w:hint="eastAsia"/>
          <w:b/>
          <w:sz w:val="28"/>
          <w:szCs w:val="28"/>
        </w:rPr>
        <w:t>年度綜合所得稅結算申報時，基本生活所需費用不得加以課稅，是否因施行天數而按比例適用?</w:t>
      </w:r>
      <w:bookmarkEnd w:id="10"/>
    </w:p>
    <w:p w:rsidR="00F62CC7" w:rsidRPr="005B5C1D" w:rsidRDefault="00C77CD9"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b/>
          <w:sz w:val="28"/>
          <w:szCs w:val="28"/>
        </w:rPr>
        <w:t>A</w:t>
      </w:r>
      <w:r w:rsidR="00004FB0" w:rsidRPr="005B5C1D">
        <w:rPr>
          <w:rFonts w:ascii="標楷體" w:eastAsia="標楷體" w:hAnsi="標楷體" w:hint="eastAsia"/>
          <w:b/>
          <w:sz w:val="28"/>
          <w:szCs w:val="28"/>
        </w:rPr>
        <w:t>8</w:t>
      </w:r>
      <w:r w:rsidRPr="005B5C1D">
        <w:rPr>
          <w:rFonts w:ascii="標楷體" w:eastAsia="標楷體" w:hAnsi="標楷體"/>
          <w:b/>
          <w:sz w:val="28"/>
          <w:szCs w:val="28"/>
        </w:rPr>
        <w:t xml:space="preserve"> :</w:t>
      </w:r>
      <w:r w:rsidR="00F62CC7" w:rsidRPr="005B5C1D">
        <w:rPr>
          <w:rFonts w:ascii="標楷體" w:eastAsia="標楷體" w:hAnsi="標楷體" w:hint="eastAsia"/>
          <w:sz w:val="28"/>
          <w:szCs w:val="28"/>
        </w:rPr>
        <w:t>考量本條屬有利納稅者規定而從寬適用，</w:t>
      </w:r>
      <w:r w:rsidR="00A97D2B" w:rsidRPr="005B5C1D">
        <w:rPr>
          <w:rFonts w:ascii="標楷體" w:eastAsia="標楷體" w:hAnsi="標楷體" w:hint="eastAsia"/>
          <w:sz w:val="28"/>
          <w:szCs w:val="28"/>
        </w:rPr>
        <w:t>尚</w:t>
      </w:r>
      <w:r w:rsidR="00F36F41" w:rsidRPr="005B5C1D">
        <w:rPr>
          <w:rFonts w:ascii="標楷體" w:eastAsia="標楷體" w:hAnsi="標楷體" w:hint="eastAsia"/>
          <w:sz w:val="28"/>
          <w:szCs w:val="28"/>
        </w:rPr>
        <w:t>不</w:t>
      </w:r>
      <w:r w:rsidR="00A97D2B" w:rsidRPr="005B5C1D">
        <w:rPr>
          <w:rFonts w:ascii="標楷體" w:eastAsia="標楷體" w:hAnsi="標楷體" w:hint="eastAsia"/>
          <w:sz w:val="28"/>
          <w:szCs w:val="28"/>
        </w:rPr>
        <w:t>因</w:t>
      </w:r>
      <w:proofErr w:type="gramStart"/>
      <w:r w:rsidR="00A97D2B" w:rsidRPr="005B5C1D">
        <w:rPr>
          <w:rFonts w:ascii="標楷體" w:eastAsia="標楷體" w:hAnsi="標楷體" w:hint="eastAsia"/>
          <w:sz w:val="28"/>
          <w:szCs w:val="28"/>
        </w:rPr>
        <w:t>106</w:t>
      </w:r>
      <w:proofErr w:type="gramEnd"/>
      <w:r w:rsidR="00A97D2B" w:rsidRPr="005B5C1D">
        <w:rPr>
          <w:rFonts w:ascii="標楷體" w:eastAsia="標楷體" w:hAnsi="標楷體" w:hint="eastAsia"/>
          <w:sz w:val="28"/>
          <w:szCs w:val="28"/>
        </w:rPr>
        <w:t>年度</w:t>
      </w:r>
      <w:r w:rsidR="00E17974">
        <w:rPr>
          <w:rFonts w:ascii="標楷體" w:eastAsia="標楷體" w:hAnsi="標楷體" w:hint="eastAsia"/>
          <w:sz w:val="28"/>
          <w:szCs w:val="28"/>
        </w:rPr>
        <w:t>本法</w:t>
      </w:r>
      <w:r w:rsidR="00A97D2B" w:rsidRPr="005B5C1D">
        <w:rPr>
          <w:rFonts w:ascii="標楷體" w:eastAsia="標楷體" w:hAnsi="標楷體" w:hint="eastAsia"/>
          <w:sz w:val="28"/>
          <w:szCs w:val="28"/>
        </w:rPr>
        <w:t>僅施行4天而按</w:t>
      </w:r>
      <w:r w:rsidR="00E17974">
        <w:rPr>
          <w:rFonts w:ascii="標楷體" w:eastAsia="標楷體" w:hAnsi="標楷體" w:hint="eastAsia"/>
          <w:sz w:val="28"/>
          <w:szCs w:val="28"/>
        </w:rPr>
        <w:t>天數比率</w:t>
      </w:r>
      <w:r w:rsidR="00A97D2B" w:rsidRPr="005B5C1D">
        <w:rPr>
          <w:rFonts w:ascii="標楷體" w:eastAsia="標楷體" w:hAnsi="標楷體" w:hint="eastAsia"/>
          <w:sz w:val="28"/>
          <w:szCs w:val="28"/>
        </w:rPr>
        <w:t>適用。</w:t>
      </w:r>
    </w:p>
    <w:p w:rsidR="004C1FB2" w:rsidRPr="005B5C1D" w:rsidRDefault="00006A84" w:rsidP="004C1FB2">
      <w:pPr>
        <w:spacing w:beforeLines="50" w:before="180" w:line="480" w:lineRule="exact"/>
        <w:outlineLvl w:val="0"/>
        <w:rPr>
          <w:rFonts w:ascii="標楷體" w:eastAsia="標楷體" w:hAnsi="標楷體"/>
          <w:b/>
          <w:sz w:val="32"/>
          <w:szCs w:val="32"/>
        </w:rPr>
      </w:pPr>
      <w:bookmarkStart w:id="11" w:name="_Toc487010535"/>
      <w:r w:rsidRPr="005B5C1D">
        <w:rPr>
          <w:rFonts w:ascii="標楷體" w:eastAsia="標楷體" w:hAnsi="標楷體" w:hint="eastAsia"/>
          <w:b/>
          <w:sz w:val="32"/>
          <w:szCs w:val="32"/>
        </w:rPr>
        <w:t>叁</w:t>
      </w:r>
      <w:r w:rsidR="004C1FB2" w:rsidRPr="005B5C1D">
        <w:rPr>
          <w:rFonts w:ascii="標楷體" w:eastAsia="標楷體" w:hAnsi="標楷體" w:hint="eastAsia"/>
          <w:b/>
          <w:sz w:val="32"/>
          <w:szCs w:val="32"/>
        </w:rPr>
        <w:t>、落實正當法律程序</w:t>
      </w:r>
      <w:bookmarkEnd w:id="11"/>
    </w:p>
    <w:p w:rsidR="001F5989" w:rsidRDefault="001F5989" w:rsidP="00FD5C13">
      <w:pPr>
        <w:spacing w:beforeLines="50" w:before="180" w:line="480" w:lineRule="exact"/>
        <w:ind w:left="499" w:hangingChars="178" w:hanging="499"/>
        <w:outlineLvl w:val="1"/>
        <w:rPr>
          <w:rFonts w:ascii="標楷體" w:eastAsia="標楷體" w:hAnsi="標楷體"/>
          <w:b/>
          <w:sz w:val="28"/>
          <w:szCs w:val="28"/>
        </w:rPr>
      </w:pPr>
      <w:bookmarkStart w:id="12" w:name="_Toc487010536"/>
      <w:r w:rsidRPr="001F5989">
        <w:rPr>
          <w:rFonts w:ascii="標楷體" w:eastAsia="標楷體" w:hAnsi="標楷體"/>
          <w:b/>
          <w:sz w:val="28"/>
          <w:szCs w:val="28"/>
        </w:rPr>
        <w:t>Q9 :</w:t>
      </w:r>
      <w:r w:rsidRPr="001F5989">
        <w:rPr>
          <w:rFonts w:ascii="標楷體" w:eastAsia="標楷體" w:hAnsi="標楷體" w:hint="eastAsia"/>
          <w:b/>
          <w:sz w:val="28"/>
          <w:szCs w:val="28"/>
        </w:rPr>
        <w:t>稅捐</w:t>
      </w:r>
      <w:proofErr w:type="gramStart"/>
      <w:r w:rsidRPr="001F5989">
        <w:rPr>
          <w:rFonts w:ascii="標楷體" w:eastAsia="標楷體" w:hAnsi="標楷體" w:hint="eastAsia"/>
          <w:b/>
          <w:sz w:val="28"/>
          <w:szCs w:val="28"/>
        </w:rPr>
        <w:t>稽</w:t>
      </w:r>
      <w:proofErr w:type="gramEnd"/>
      <w:r w:rsidRPr="001F5989">
        <w:rPr>
          <w:rFonts w:ascii="標楷體" w:eastAsia="標楷體" w:hAnsi="標楷體" w:hint="eastAsia"/>
          <w:b/>
          <w:sz w:val="28"/>
          <w:szCs w:val="28"/>
        </w:rPr>
        <w:t>徵機關未經合法程序調查取得之證據</w:t>
      </w:r>
      <w:r>
        <w:rPr>
          <w:rFonts w:ascii="標楷體" w:eastAsia="標楷體" w:hAnsi="標楷體" w:hint="eastAsia"/>
          <w:b/>
          <w:sz w:val="28"/>
          <w:szCs w:val="28"/>
        </w:rPr>
        <w:t>，</w:t>
      </w:r>
      <w:r w:rsidRPr="001F5989">
        <w:rPr>
          <w:rFonts w:ascii="標楷體" w:eastAsia="標楷體" w:hAnsi="標楷體" w:hint="eastAsia"/>
          <w:b/>
          <w:sz w:val="28"/>
          <w:szCs w:val="28"/>
        </w:rPr>
        <w:t>可否作為課稅或處罰基礎?</w:t>
      </w:r>
      <w:bookmarkEnd w:id="12"/>
    </w:p>
    <w:p w:rsidR="001F5989" w:rsidRPr="001F5989" w:rsidRDefault="001F5989" w:rsidP="00B31999">
      <w:pPr>
        <w:spacing w:line="480" w:lineRule="exact"/>
        <w:ind w:left="549" w:hangingChars="196" w:hanging="549"/>
        <w:jc w:val="both"/>
        <w:rPr>
          <w:rFonts w:ascii="標楷體" w:eastAsia="標楷體" w:hAnsi="標楷體"/>
          <w:sz w:val="28"/>
          <w:szCs w:val="28"/>
        </w:rPr>
      </w:pPr>
      <w:r>
        <w:rPr>
          <w:rFonts w:ascii="標楷體" w:eastAsia="標楷體" w:hAnsi="標楷體" w:hint="eastAsia"/>
          <w:b/>
          <w:sz w:val="28"/>
          <w:szCs w:val="28"/>
        </w:rPr>
        <w:t>A9 :</w:t>
      </w:r>
      <w:r w:rsidRPr="001F5989">
        <w:rPr>
          <w:rFonts w:ascii="標楷體" w:eastAsia="標楷體" w:hAnsi="標楷體" w:hint="eastAsia"/>
          <w:sz w:val="28"/>
          <w:szCs w:val="28"/>
        </w:rPr>
        <w:t>為確保稅捐調查程序之合法正當，避免過度干預基本權，稅捐</w:t>
      </w:r>
      <w:proofErr w:type="gramStart"/>
      <w:r w:rsidRPr="001F5989">
        <w:rPr>
          <w:rFonts w:ascii="標楷體" w:eastAsia="標楷體" w:hAnsi="標楷體" w:hint="eastAsia"/>
          <w:sz w:val="28"/>
          <w:szCs w:val="28"/>
        </w:rPr>
        <w:t>稽</w:t>
      </w:r>
      <w:proofErr w:type="gramEnd"/>
      <w:r w:rsidRPr="001F5989">
        <w:rPr>
          <w:rFonts w:ascii="標楷體" w:eastAsia="標楷體" w:hAnsi="標楷體" w:hint="eastAsia"/>
          <w:sz w:val="28"/>
          <w:szCs w:val="28"/>
        </w:rPr>
        <w:t>徵機關違法取得之證據，原則上不得作為認定課稅或處罰之基礎。但違法取得證據之情節輕微，排除該證據之使用明顯有違公共利益者，不在此限。</w:t>
      </w:r>
    </w:p>
    <w:p w:rsidR="00B31999" w:rsidRDefault="00B31999" w:rsidP="00FD5C13">
      <w:pPr>
        <w:spacing w:beforeLines="50" w:before="180" w:line="480" w:lineRule="exact"/>
        <w:ind w:left="499" w:hangingChars="178" w:hanging="499"/>
        <w:outlineLvl w:val="1"/>
        <w:rPr>
          <w:rFonts w:ascii="標楷體" w:eastAsia="標楷體" w:hAnsi="標楷體"/>
          <w:b/>
          <w:sz w:val="28"/>
          <w:szCs w:val="28"/>
        </w:rPr>
      </w:pPr>
      <w:bookmarkStart w:id="13" w:name="_Toc487010537"/>
      <w:r>
        <w:rPr>
          <w:rFonts w:ascii="標楷體" w:eastAsia="標楷體" w:hAnsi="標楷體" w:hint="eastAsia"/>
          <w:b/>
          <w:sz w:val="28"/>
          <w:szCs w:val="28"/>
        </w:rPr>
        <w:t>Q10:</w:t>
      </w:r>
      <w:r w:rsidR="00FF2353">
        <w:rPr>
          <w:rFonts w:ascii="標楷體" w:eastAsia="標楷體" w:hAnsi="標楷體" w:hint="eastAsia"/>
          <w:b/>
          <w:sz w:val="28"/>
          <w:szCs w:val="28"/>
        </w:rPr>
        <w:t>被調查者可否未經稅捐</w:t>
      </w:r>
      <w:proofErr w:type="gramStart"/>
      <w:r w:rsidR="00FF2353">
        <w:rPr>
          <w:rFonts w:ascii="標楷體" w:eastAsia="標楷體" w:hAnsi="標楷體" w:hint="eastAsia"/>
          <w:b/>
          <w:sz w:val="28"/>
          <w:szCs w:val="28"/>
        </w:rPr>
        <w:t>稽</w:t>
      </w:r>
      <w:proofErr w:type="gramEnd"/>
      <w:r w:rsidR="00FF2353">
        <w:rPr>
          <w:rFonts w:ascii="標楷體" w:eastAsia="標楷體" w:hAnsi="標楷體" w:hint="eastAsia"/>
          <w:b/>
          <w:sz w:val="28"/>
          <w:szCs w:val="28"/>
        </w:rPr>
        <w:t>徵機關許可，</w:t>
      </w:r>
      <w:r w:rsidR="00DF7624" w:rsidRPr="00DF7624">
        <w:rPr>
          <w:rFonts w:ascii="標楷體" w:eastAsia="標楷體" w:hAnsi="標楷體" w:hint="eastAsia"/>
          <w:b/>
          <w:sz w:val="28"/>
          <w:szCs w:val="28"/>
        </w:rPr>
        <w:t>偕同輔佐人到場?</w:t>
      </w:r>
      <w:bookmarkEnd w:id="13"/>
    </w:p>
    <w:p w:rsidR="00FF2353" w:rsidRDefault="00B31999" w:rsidP="00FF2353">
      <w:pPr>
        <w:spacing w:line="480" w:lineRule="exact"/>
        <w:ind w:left="549" w:hangingChars="196" w:hanging="549"/>
        <w:jc w:val="both"/>
        <w:rPr>
          <w:rFonts w:ascii="標楷體" w:eastAsia="標楷體" w:hAnsi="標楷體"/>
          <w:sz w:val="28"/>
          <w:szCs w:val="28"/>
        </w:rPr>
      </w:pPr>
      <w:r>
        <w:rPr>
          <w:rFonts w:ascii="標楷體" w:eastAsia="標楷體" w:hAnsi="標楷體" w:hint="eastAsia"/>
          <w:b/>
          <w:sz w:val="28"/>
          <w:szCs w:val="28"/>
        </w:rPr>
        <w:t>A10:</w:t>
      </w:r>
      <w:r w:rsidR="00DF7624" w:rsidRPr="00DF7624">
        <w:rPr>
          <w:rFonts w:ascii="標楷體" w:eastAsia="標楷體" w:hAnsi="標楷體" w:hint="eastAsia"/>
          <w:sz w:val="28"/>
          <w:szCs w:val="28"/>
        </w:rPr>
        <w:t>為避免</w:t>
      </w:r>
      <w:r w:rsidR="00FF2353" w:rsidRPr="00DF7624">
        <w:rPr>
          <w:rFonts w:ascii="標楷體" w:eastAsia="標楷體" w:hAnsi="標楷體" w:hint="eastAsia"/>
          <w:sz w:val="28"/>
          <w:szCs w:val="28"/>
        </w:rPr>
        <w:t>納稅者於接受調查時</w:t>
      </w:r>
      <w:r w:rsidR="00FF2353">
        <w:rPr>
          <w:rFonts w:ascii="標楷體" w:eastAsia="標楷體" w:hAnsi="標楷體" w:hint="eastAsia"/>
          <w:sz w:val="28"/>
          <w:szCs w:val="28"/>
        </w:rPr>
        <w:t>，</w:t>
      </w:r>
      <w:r w:rsidR="00FF2353" w:rsidRPr="00DF7624">
        <w:rPr>
          <w:rFonts w:ascii="標楷體" w:eastAsia="標楷體" w:hAnsi="標楷體" w:hint="eastAsia"/>
          <w:sz w:val="28"/>
          <w:szCs w:val="28"/>
        </w:rPr>
        <w:t>因不諳法律</w:t>
      </w:r>
      <w:r w:rsidR="00FF2353">
        <w:rPr>
          <w:rFonts w:ascii="標楷體" w:eastAsia="標楷體" w:hAnsi="標楷體" w:hint="eastAsia"/>
          <w:sz w:val="28"/>
          <w:szCs w:val="28"/>
        </w:rPr>
        <w:t>致</w:t>
      </w:r>
      <w:r w:rsidR="00FF2353" w:rsidRPr="00DF7624">
        <w:rPr>
          <w:rFonts w:ascii="標楷體" w:eastAsia="標楷體" w:hAnsi="標楷體" w:hint="eastAsia"/>
          <w:sz w:val="28"/>
          <w:szCs w:val="28"/>
        </w:rPr>
        <w:t>權利遭受侵害</w:t>
      </w:r>
      <w:r w:rsidR="00FF2353">
        <w:rPr>
          <w:rFonts w:ascii="標楷體" w:eastAsia="標楷體" w:hAnsi="標楷體" w:hint="eastAsia"/>
          <w:sz w:val="28"/>
          <w:szCs w:val="28"/>
        </w:rPr>
        <w:t>之虞</w:t>
      </w:r>
      <w:r w:rsidR="00FF2353" w:rsidRPr="00DF7624">
        <w:rPr>
          <w:rFonts w:ascii="標楷體" w:eastAsia="標楷體" w:hAnsi="標楷體" w:hint="eastAsia"/>
          <w:sz w:val="28"/>
          <w:szCs w:val="28"/>
        </w:rPr>
        <w:t>，得不經稅捐</w:t>
      </w:r>
      <w:proofErr w:type="gramStart"/>
      <w:r w:rsidR="00FF2353" w:rsidRPr="00DF7624">
        <w:rPr>
          <w:rFonts w:ascii="標楷體" w:eastAsia="標楷體" w:hAnsi="標楷體" w:hint="eastAsia"/>
          <w:sz w:val="28"/>
          <w:szCs w:val="28"/>
        </w:rPr>
        <w:t>稽</w:t>
      </w:r>
      <w:proofErr w:type="gramEnd"/>
      <w:r w:rsidR="00FF2353" w:rsidRPr="00DF7624">
        <w:rPr>
          <w:rFonts w:ascii="標楷體" w:eastAsia="標楷體" w:hAnsi="標楷體" w:hint="eastAsia"/>
          <w:sz w:val="28"/>
          <w:szCs w:val="28"/>
        </w:rPr>
        <w:t>徵機關許可，選任代理人或偕同輔佐人到場，並得於其到場前，拒絕陳述或接受調查。</w:t>
      </w:r>
    </w:p>
    <w:p w:rsidR="001F5989" w:rsidRPr="00B31999" w:rsidRDefault="00DF7624" w:rsidP="00FD5C13">
      <w:pPr>
        <w:spacing w:beforeLines="50" w:before="180" w:line="480" w:lineRule="exact"/>
        <w:ind w:left="499" w:hangingChars="178" w:hanging="499"/>
        <w:outlineLvl w:val="1"/>
        <w:rPr>
          <w:rFonts w:ascii="標楷體" w:eastAsia="標楷體" w:hAnsi="標楷體"/>
          <w:b/>
          <w:sz w:val="28"/>
          <w:szCs w:val="28"/>
        </w:rPr>
      </w:pPr>
      <w:bookmarkStart w:id="14" w:name="_Toc487010538"/>
      <w:r>
        <w:rPr>
          <w:rFonts w:ascii="標楷體" w:eastAsia="標楷體" w:hAnsi="標楷體" w:hint="eastAsia"/>
          <w:b/>
          <w:sz w:val="28"/>
          <w:szCs w:val="28"/>
        </w:rPr>
        <w:t>A11:</w:t>
      </w:r>
      <w:r w:rsidRPr="00DF7624">
        <w:rPr>
          <w:rFonts w:ascii="標楷體" w:eastAsia="標楷體" w:hAnsi="標楷體" w:hint="eastAsia"/>
          <w:b/>
          <w:sz w:val="28"/>
          <w:szCs w:val="28"/>
        </w:rPr>
        <w:t>納稅者到場接受調查時，</w:t>
      </w:r>
      <w:r>
        <w:rPr>
          <w:rFonts w:ascii="標楷體" w:eastAsia="標楷體" w:hAnsi="標楷體" w:hint="eastAsia"/>
          <w:b/>
          <w:sz w:val="28"/>
          <w:szCs w:val="28"/>
        </w:rPr>
        <w:t>可否就調查</w:t>
      </w:r>
      <w:r w:rsidR="00236FAB">
        <w:rPr>
          <w:rFonts w:ascii="標楷體" w:eastAsia="標楷體" w:hAnsi="標楷體" w:hint="eastAsia"/>
          <w:b/>
          <w:sz w:val="28"/>
          <w:szCs w:val="28"/>
        </w:rPr>
        <w:t>之</w:t>
      </w:r>
      <w:r>
        <w:rPr>
          <w:rFonts w:ascii="標楷體" w:eastAsia="標楷體" w:hAnsi="標楷體" w:hint="eastAsia"/>
          <w:b/>
          <w:sz w:val="28"/>
          <w:szCs w:val="28"/>
        </w:rPr>
        <w:t>過程</w:t>
      </w:r>
      <w:r w:rsidR="00236FAB" w:rsidRPr="00236FAB">
        <w:rPr>
          <w:rFonts w:ascii="標楷體" w:eastAsia="標楷體" w:hAnsi="標楷體" w:hint="eastAsia"/>
          <w:b/>
          <w:sz w:val="28"/>
          <w:szCs w:val="28"/>
        </w:rPr>
        <w:t>進行</w:t>
      </w:r>
      <w:r w:rsidRPr="00DF7624">
        <w:rPr>
          <w:rFonts w:ascii="標楷體" w:eastAsia="標楷體" w:hAnsi="標楷體" w:hint="eastAsia"/>
          <w:b/>
          <w:sz w:val="28"/>
          <w:szCs w:val="28"/>
        </w:rPr>
        <w:t>錄影、錄音?</w:t>
      </w:r>
      <w:bookmarkEnd w:id="14"/>
    </w:p>
    <w:p w:rsidR="001F5989" w:rsidRPr="00DF7624" w:rsidRDefault="00DF7624" w:rsidP="00DF7624">
      <w:pPr>
        <w:spacing w:line="480" w:lineRule="exact"/>
        <w:ind w:left="549" w:hangingChars="196" w:hanging="549"/>
        <w:jc w:val="both"/>
        <w:rPr>
          <w:rFonts w:ascii="標楷體" w:eastAsia="標楷體" w:hAnsi="標楷體"/>
          <w:sz w:val="28"/>
          <w:szCs w:val="28"/>
        </w:rPr>
      </w:pPr>
      <w:r>
        <w:rPr>
          <w:rFonts w:ascii="標楷體" w:eastAsia="標楷體" w:hAnsi="標楷體" w:hint="eastAsia"/>
          <w:b/>
          <w:sz w:val="28"/>
          <w:szCs w:val="28"/>
        </w:rPr>
        <w:t>A11:</w:t>
      </w:r>
      <w:r w:rsidRPr="00DF7624">
        <w:rPr>
          <w:rFonts w:ascii="標楷體" w:eastAsia="標楷體" w:hAnsi="標楷體" w:hint="eastAsia"/>
          <w:sz w:val="28"/>
          <w:szCs w:val="28"/>
        </w:rPr>
        <w:t>被調查者得於告知稅捐</w:t>
      </w:r>
      <w:proofErr w:type="gramStart"/>
      <w:r w:rsidRPr="00DF7624">
        <w:rPr>
          <w:rFonts w:ascii="標楷體" w:eastAsia="標楷體" w:hAnsi="標楷體" w:hint="eastAsia"/>
          <w:sz w:val="28"/>
          <w:szCs w:val="28"/>
        </w:rPr>
        <w:t>稽</w:t>
      </w:r>
      <w:proofErr w:type="gramEnd"/>
      <w:r w:rsidRPr="00DF7624">
        <w:rPr>
          <w:rFonts w:ascii="標楷體" w:eastAsia="標楷體" w:hAnsi="標楷體" w:hint="eastAsia"/>
          <w:sz w:val="28"/>
          <w:szCs w:val="28"/>
        </w:rPr>
        <w:t>徵機關後，自行或要求稅捐</w:t>
      </w:r>
      <w:proofErr w:type="gramStart"/>
      <w:r w:rsidRPr="00DF7624">
        <w:rPr>
          <w:rFonts w:ascii="標楷體" w:eastAsia="標楷體" w:hAnsi="標楷體" w:hint="eastAsia"/>
          <w:sz w:val="28"/>
          <w:szCs w:val="28"/>
        </w:rPr>
        <w:t>稽</w:t>
      </w:r>
      <w:proofErr w:type="gramEnd"/>
      <w:r w:rsidRPr="00DF7624">
        <w:rPr>
          <w:rFonts w:ascii="標楷體" w:eastAsia="標楷體" w:hAnsi="標楷體" w:hint="eastAsia"/>
          <w:sz w:val="28"/>
          <w:szCs w:val="28"/>
        </w:rPr>
        <w:t>徵機關就到場調查之過程進行錄影、錄音，稅捐</w:t>
      </w:r>
      <w:proofErr w:type="gramStart"/>
      <w:r w:rsidRPr="00DF7624">
        <w:rPr>
          <w:rFonts w:ascii="標楷體" w:eastAsia="標楷體" w:hAnsi="標楷體" w:hint="eastAsia"/>
          <w:sz w:val="28"/>
          <w:szCs w:val="28"/>
        </w:rPr>
        <w:t>稽</w:t>
      </w:r>
      <w:proofErr w:type="gramEnd"/>
      <w:r w:rsidRPr="00DF7624">
        <w:rPr>
          <w:rFonts w:ascii="標楷體" w:eastAsia="標楷體" w:hAnsi="標楷體" w:hint="eastAsia"/>
          <w:sz w:val="28"/>
          <w:szCs w:val="28"/>
        </w:rPr>
        <w:t>徵機關不得拒絕。但有應維持稅捐調查秘密性之正當理由，例如涉他人營業秘密者，稅捐</w:t>
      </w:r>
      <w:proofErr w:type="gramStart"/>
      <w:r w:rsidRPr="00DF7624">
        <w:rPr>
          <w:rFonts w:ascii="標楷體" w:eastAsia="標楷體" w:hAnsi="標楷體" w:hint="eastAsia"/>
          <w:sz w:val="28"/>
          <w:szCs w:val="28"/>
        </w:rPr>
        <w:t>稽</w:t>
      </w:r>
      <w:proofErr w:type="gramEnd"/>
      <w:r w:rsidRPr="00DF7624">
        <w:rPr>
          <w:rFonts w:ascii="標楷體" w:eastAsia="標楷體" w:hAnsi="標楷體" w:hint="eastAsia"/>
          <w:sz w:val="28"/>
          <w:szCs w:val="28"/>
        </w:rPr>
        <w:t>徵機關</w:t>
      </w:r>
      <w:proofErr w:type="gramStart"/>
      <w:r w:rsidRPr="00DF7624">
        <w:rPr>
          <w:rFonts w:ascii="標楷體" w:eastAsia="標楷體" w:hAnsi="標楷體" w:hint="eastAsia"/>
          <w:sz w:val="28"/>
          <w:szCs w:val="28"/>
        </w:rPr>
        <w:t>得經記明</w:t>
      </w:r>
      <w:proofErr w:type="gramEnd"/>
      <w:r w:rsidRPr="00DF7624">
        <w:rPr>
          <w:rFonts w:ascii="標楷體" w:eastAsia="標楷體" w:hAnsi="標楷體" w:hint="eastAsia"/>
          <w:sz w:val="28"/>
          <w:szCs w:val="28"/>
        </w:rPr>
        <w:t>筆錄後，拒絕被調查者之錄影、錄音申請。</w:t>
      </w:r>
    </w:p>
    <w:p w:rsidR="0004502C" w:rsidRPr="005B5C1D" w:rsidRDefault="00581229" w:rsidP="00FD5C13">
      <w:pPr>
        <w:spacing w:beforeLines="50" w:before="180" w:line="480" w:lineRule="exact"/>
        <w:ind w:left="499" w:hangingChars="178" w:hanging="499"/>
        <w:outlineLvl w:val="1"/>
        <w:rPr>
          <w:rFonts w:ascii="標楷體" w:eastAsia="標楷體" w:hAnsi="標楷體"/>
          <w:b/>
          <w:sz w:val="28"/>
          <w:szCs w:val="28"/>
        </w:rPr>
      </w:pPr>
      <w:bookmarkStart w:id="15" w:name="_Toc487010539"/>
      <w:r w:rsidRPr="005B5C1D">
        <w:rPr>
          <w:rFonts w:ascii="標楷體" w:eastAsia="標楷體" w:hAnsi="標楷體" w:hint="eastAsia"/>
          <w:b/>
          <w:sz w:val="28"/>
          <w:szCs w:val="28"/>
        </w:rPr>
        <w:t>Q1</w:t>
      </w:r>
      <w:r w:rsidR="00E230F3">
        <w:rPr>
          <w:rFonts w:ascii="標楷體" w:eastAsia="標楷體" w:hAnsi="標楷體" w:hint="eastAsia"/>
          <w:b/>
          <w:sz w:val="28"/>
          <w:szCs w:val="28"/>
        </w:rPr>
        <w:t>2</w:t>
      </w:r>
      <w:r w:rsidRPr="005B5C1D">
        <w:rPr>
          <w:rFonts w:ascii="標楷體" w:eastAsia="標楷體" w:hAnsi="標楷體" w:hint="eastAsia"/>
          <w:b/>
          <w:sz w:val="28"/>
          <w:szCs w:val="28"/>
        </w:rPr>
        <w:t>:稅捐</w:t>
      </w:r>
      <w:proofErr w:type="gramStart"/>
      <w:r w:rsidRPr="005B5C1D">
        <w:rPr>
          <w:rFonts w:ascii="標楷體" w:eastAsia="標楷體" w:hAnsi="標楷體" w:hint="eastAsia"/>
          <w:b/>
          <w:sz w:val="28"/>
          <w:szCs w:val="28"/>
        </w:rPr>
        <w:t>稽</w:t>
      </w:r>
      <w:proofErr w:type="gramEnd"/>
      <w:r w:rsidRPr="005B5C1D">
        <w:rPr>
          <w:rFonts w:ascii="標楷體" w:eastAsia="標楷體" w:hAnsi="標楷體" w:hint="eastAsia"/>
          <w:b/>
          <w:sz w:val="28"/>
          <w:szCs w:val="28"/>
        </w:rPr>
        <w:t>徵機關</w:t>
      </w:r>
      <w:r w:rsidR="0004502C" w:rsidRPr="005B5C1D">
        <w:rPr>
          <w:rFonts w:ascii="標楷體" w:eastAsia="標楷體" w:hAnsi="標楷體" w:hint="eastAsia"/>
          <w:b/>
          <w:sz w:val="28"/>
          <w:szCs w:val="28"/>
        </w:rPr>
        <w:t>可否以書面以外方式通知調查?</w:t>
      </w:r>
      <w:bookmarkEnd w:id="15"/>
    </w:p>
    <w:p w:rsidR="0004502C" w:rsidRPr="005B5C1D" w:rsidRDefault="0004502C"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hint="eastAsia"/>
          <w:b/>
          <w:sz w:val="28"/>
          <w:szCs w:val="28"/>
        </w:rPr>
        <w:t>A1</w:t>
      </w:r>
      <w:r w:rsidR="00E230F3">
        <w:rPr>
          <w:rFonts w:ascii="標楷體" w:eastAsia="標楷體" w:hAnsi="標楷體" w:hint="eastAsia"/>
          <w:b/>
          <w:sz w:val="28"/>
          <w:szCs w:val="28"/>
        </w:rPr>
        <w:t>2</w:t>
      </w:r>
      <w:r w:rsidRPr="005B5C1D">
        <w:rPr>
          <w:rFonts w:ascii="標楷體" w:eastAsia="標楷體" w:hAnsi="標楷體" w:hint="eastAsia"/>
          <w:b/>
          <w:sz w:val="28"/>
          <w:szCs w:val="28"/>
        </w:rPr>
        <w:t>:</w:t>
      </w:r>
      <w:r w:rsidRPr="005B5C1D">
        <w:rPr>
          <w:rFonts w:ascii="標楷體" w:eastAsia="標楷體" w:hAnsi="標楷體" w:hint="eastAsia"/>
          <w:sz w:val="28"/>
          <w:szCs w:val="28"/>
        </w:rPr>
        <w:t>稅捐</w:t>
      </w:r>
      <w:proofErr w:type="gramStart"/>
      <w:r w:rsidRPr="005B5C1D">
        <w:rPr>
          <w:rFonts w:ascii="標楷體" w:eastAsia="標楷體" w:hAnsi="標楷體" w:hint="eastAsia"/>
          <w:sz w:val="28"/>
          <w:szCs w:val="28"/>
        </w:rPr>
        <w:t>稽</w:t>
      </w:r>
      <w:proofErr w:type="gramEnd"/>
      <w:r w:rsidRPr="005B5C1D">
        <w:rPr>
          <w:rFonts w:ascii="標楷體" w:eastAsia="標楷體" w:hAnsi="標楷體" w:hint="eastAsia"/>
          <w:sz w:val="28"/>
          <w:szCs w:val="28"/>
        </w:rPr>
        <w:t>徵機關進行調查前，除通知調查將無法達成</w:t>
      </w:r>
      <w:proofErr w:type="gramStart"/>
      <w:r w:rsidRPr="005B5C1D">
        <w:rPr>
          <w:rFonts w:ascii="標楷體" w:eastAsia="標楷體" w:hAnsi="標楷體" w:hint="eastAsia"/>
          <w:sz w:val="28"/>
          <w:szCs w:val="28"/>
        </w:rPr>
        <w:t>稽</w:t>
      </w:r>
      <w:proofErr w:type="gramEnd"/>
      <w:r w:rsidRPr="005B5C1D">
        <w:rPr>
          <w:rFonts w:ascii="標楷體" w:eastAsia="標楷體" w:hAnsi="標楷體" w:hint="eastAsia"/>
          <w:sz w:val="28"/>
          <w:szCs w:val="28"/>
        </w:rPr>
        <w:t>徵或調查目的者</w:t>
      </w:r>
      <w:r w:rsidR="00936DCF">
        <w:rPr>
          <w:rFonts w:ascii="標楷體" w:eastAsia="標楷體" w:hAnsi="標楷體" w:hint="eastAsia"/>
          <w:sz w:val="28"/>
          <w:szCs w:val="28"/>
        </w:rPr>
        <w:t xml:space="preserve"> </w:t>
      </w:r>
      <w:r w:rsidR="00574A09">
        <w:rPr>
          <w:rFonts w:ascii="標楷體" w:eastAsia="標楷體" w:hAnsi="標楷體" w:hint="eastAsia"/>
          <w:sz w:val="28"/>
          <w:szCs w:val="28"/>
        </w:rPr>
        <w:t>(</w:t>
      </w:r>
      <w:r w:rsidRPr="005B5C1D">
        <w:rPr>
          <w:rFonts w:ascii="標楷體" w:eastAsia="標楷體" w:hAnsi="標楷體" w:hint="eastAsia"/>
          <w:sz w:val="28"/>
          <w:szCs w:val="28"/>
        </w:rPr>
        <w:t>例如對營業人營業場所進行統一發票稽查，如事先以書面通知，將無法達成調查之目的</w:t>
      </w:r>
      <w:r w:rsidR="00574A09">
        <w:rPr>
          <w:rFonts w:ascii="標楷體" w:eastAsia="標楷體" w:hAnsi="標楷體" w:hint="eastAsia"/>
          <w:sz w:val="28"/>
          <w:szCs w:val="28"/>
        </w:rPr>
        <w:t>)</w:t>
      </w:r>
      <w:r w:rsidR="00936DCF" w:rsidRPr="00936DCF">
        <w:rPr>
          <w:rFonts w:hint="eastAsia"/>
        </w:rPr>
        <w:t xml:space="preserve"> </w:t>
      </w:r>
      <w:r w:rsidR="00936DCF" w:rsidRPr="00936DCF">
        <w:rPr>
          <w:rFonts w:ascii="標楷體" w:eastAsia="標楷體" w:hAnsi="標楷體" w:hint="eastAsia"/>
          <w:sz w:val="28"/>
          <w:szCs w:val="28"/>
        </w:rPr>
        <w:t>外</w:t>
      </w:r>
      <w:r w:rsidRPr="005B5C1D">
        <w:rPr>
          <w:rFonts w:ascii="標楷體" w:eastAsia="標楷體" w:hAnsi="標楷體" w:hint="eastAsia"/>
          <w:sz w:val="28"/>
          <w:szCs w:val="28"/>
        </w:rPr>
        <w:t>，應以書面通知被調查者調查或備</w:t>
      </w:r>
      <w:proofErr w:type="gramStart"/>
      <w:r w:rsidRPr="005B5C1D">
        <w:rPr>
          <w:rFonts w:ascii="標楷體" w:eastAsia="標楷體" w:hAnsi="標楷體" w:hint="eastAsia"/>
          <w:sz w:val="28"/>
          <w:szCs w:val="28"/>
        </w:rPr>
        <w:t>詢</w:t>
      </w:r>
      <w:proofErr w:type="gramEnd"/>
      <w:r w:rsidRPr="005B5C1D">
        <w:rPr>
          <w:rFonts w:ascii="標楷體" w:eastAsia="標楷體" w:hAnsi="標楷體" w:hint="eastAsia"/>
          <w:sz w:val="28"/>
          <w:szCs w:val="28"/>
        </w:rPr>
        <w:t>之事由及範圍。</w:t>
      </w:r>
    </w:p>
    <w:p w:rsidR="00940EF2" w:rsidRPr="005B5C1D" w:rsidRDefault="00940EF2" w:rsidP="00940EF2">
      <w:pPr>
        <w:spacing w:beforeLines="50" w:before="180" w:line="480" w:lineRule="exact"/>
        <w:ind w:left="549" w:hangingChars="196" w:hanging="549"/>
        <w:outlineLvl w:val="1"/>
        <w:rPr>
          <w:rFonts w:ascii="標楷體" w:eastAsia="標楷體" w:hAnsi="標楷體"/>
          <w:b/>
          <w:sz w:val="28"/>
          <w:szCs w:val="28"/>
        </w:rPr>
      </w:pPr>
      <w:bookmarkStart w:id="16" w:name="_Toc487010540"/>
      <w:r w:rsidRPr="005B5C1D">
        <w:rPr>
          <w:rFonts w:ascii="標楷體" w:eastAsia="標楷體" w:hAnsi="標楷體" w:hint="eastAsia"/>
          <w:b/>
          <w:sz w:val="28"/>
          <w:szCs w:val="28"/>
        </w:rPr>
        <w:lastRenderedPageBreak/>
        <w:t>Q1</w:t>
      </w:r>
      <w:r>
        <w:rPr>
          <w:rFonts w:ascii="標楷體" w:eastAsia="標楷體" w:hAnsi="標楷體" w:hint="eastAsia"/>
          <w:b/>
          <w:sz w:val="28"/>
          <w:szCs w:val="28"/>
        </w:rPr>
        <w:t>3</w:t>
      </w:r>
      <w:r w:rsidRPr="005B5C1D">
        <w:rPr>
          <w:rFonts w:ascii="標楷體" w:eastAsia="標楷體" w:hAnsi="標楷體" w:hint="eastAsia"/>
          <w:b/>
          <w:sz w:val="28"/>
          <w:szCs w:val="28"/>
        </w:rPr>
        <w:t>:解釋函令未依適當方式公開者，稅捐</w:t>
      </w:r>
      <w:proofErr w:type="gramStart"/>
      <w:r w:rsidRPr="005B5C1D">
        <w:rPr>
          <w:rFonts w:ascii="標楷體" w:eastAsia="標楷體" w:hAnsi="標楷體" w:hint="eastAsia"/>
          <w:b/>
          <w:sz w:val="28"/>
          <w:szCs w:val="28"/>
        </w:rPr>
        <w:t>稽</w:t>
      </w:r>
      <w:proofErr w:type="gramEnd"/>
      <w:r w:rsidRPr="005B5C1D">
        <w:rPr>
          <w:rFonts w:ascii="標楷體" w:eastAsia="標楷體" w:hAnsi="標楷體" w:hint="eastAsia"/>
          <w:b/>
          <w:sz w:val="28"/>
          <w:szCs w:val="28"/>
        </w:rPr>
        <w:t>徵機關可否作為他案援用?</w:t>
      </w:r>
      <w:bookmarkEnd w:id="16"/>
    </w:p>
    <w:p w:rsidR="00940EF2" w:rsidRDefault="00940EF2" w:rsidP="00F42366">
      <w:pPr>
        <w:spacing w:line="480" w:lineRule="exact"/>
        <w:ind w:left="549" w:hangingChars="196" w:hanging="549"/>
        <w:jc w:val="both"/>
        <w:rPr>
          <w:rFonts w:ascii="標楷體" w:eastAsia="標楷體" w:hAnsi="標楷體"/>
          <w:b/>
          <w:sz w:val="28"/>
          <w:szCs w:val="28"/>
        </w:rPr>
      </w:pPr>
      <w:r>
        <w:rPr>
          <w:rFonts w:ascii="標楷體" w:eastAsia="標楷體" w:hAnsi="標楷體" w:hint="eastAsia"/>
          <w:b/>
          <w:sz w:val="28"/>
          <w:szCs w:val="28"/>
        </w:rPr>
        <w:t>A13:</w:t>
      </w:r>
      <w:r>
        <w:rPr>
          <w:rFonts w:ascii="標楷體" w:eastAsia="標楷體" w:hAnsi="標楷體" w:hint="eastAsia"/>
          <w:sz w:val="28"/>
          <w:szCs w:val="28"/>
        </w:rPr>
        <w:t>財政部就</w:t>
      </w:r>
      <w:r w:rsidRPr="00077CB6">
        <w:rPr>
          <w:rFonts w:ascii="標楷體" w:eastAsia="標楷體" w:hAnsi="標楷體" w:hint="eastAsia"/>
          <w:sz w:val="28"/>
          <w:szCs w:val="28"/>
        </w:rPr>
        <w:t>稅捐事項所作成之</w:t>
      </w:r>
      <w:r w:rsidRPr="005B5C1D">
        <w:rPr>
          <w:rFonts w:ascii="標楷體" w:eastAsia="標楷體" w:hAnsi="標楷體" w:hint="eastAsia"/>
          <w:sz w:val="28"/>
          <w:szCs w:val="28"/>
        </w:rPr>
        <w:t>解釋函令，除涉及公務機密、企業營業秘密或個人隱私外，</w:t>
      </w:r>
      <w:proofErr w:type="gramStart"/>
      <w:r w:rsidRPr="005B5C1D">
        <w:rPr>
          <w:rFonts w:ascii="標楷體" w:eastAsia="標楷體" w:hAnsi="標楷體" w:hint="eastAsia"/>
          <w:sz w:val="28"/>
          <w:szCs w:val="28"/>
        </w:rPr>
        <w:t>均應主動</w:t>
      </w:r>
      <w:proofErr w:type="gramEnd"/>
      <w:r w:rsidRPr="005B5C1D">
        <w:rPr>
          <w:rFonts w:ascii="標楷體" w:eastAsia="標楷體" w:hAnsi="標楷體" w:hint="eastAsia"/>
          <w:sz w:val="28"/>
          <w:szCs w:val="28"/>
        </w:rPr>
        <w:t>公開。對於未依適當方式公開者，稅捐</w:t>
      </w:r>
      <w:proofErr w:type="gramStart"/>
      <w:r w:rsidRPr="005B5C1D">
        <w:rPr>
          <w:rFonts w:ascii="標楷體" w:eastAsia="標楷體" w:hAnsi="標楷體" w:hint="eastAsia"/>
          <w:sz w:val="28"/>
          <w:szCs w:val="28"/>
        </w:rPr>
        <w:t>稽</w:t>
      </w:r>
      <w:proofErr w:type="gramEnd"/>
      <w:r w:rsidRPr="005B5C1D">
        <w:rPr>
          <w:rFonts w:ascii="標楷體" w:eastAsia="標楷體" w:hAnsi="標楷體" w:hint="eastAsia"/>
          <w:sz w:val="28"/>
          <w:szCs w:val="28"/>
        </w:rPr>
        <w:t>徵機關應不得作為他案援用，以避免納稅者遭受不可預期侵害。</w:t>
      </w:r>
    </w:p>
    <w:p w:rsidR="006265F9" w:rsidRPr="005B5C1D" w:rsidRDefault="00940EF2" w:rsidP="005B5C1D">
      <w:pPr>
        <w:spacing w:beforeLines="50" w:before="180" w:line="480" w:lineRule="exact"/>
        <w:ind w:left="499" w:hangingChars="178" w:hanging="499"/>
        <w:outlineLvl w:val="1"/>
        <w:rPr>
          <w:rFonts w:ascii="標楷體" w:eastAsia="標楷體" w:hAnsi="標楷體"/>
          <w:b/>
          <w:sz w:val="28"/>
          <w:szCs w:val="28"/>
        </w:rPr>
      </w:pPr>
      <w:bookmarkStart w:id="17" w:name="_Toc487010541"/>
      <w:r w:rsidRPr="005B5C1D">
        <w:rPr>
          <w:rFonts w:ascii="標楷體" w:eastAsia="標楷體" w:hAnsi="標楷體" w:hint="eastAsia"/>
          <w:b/>
          <w:sz w:val="28"/>
          <w:szCs w:val="28"/>
        </w:rPr>
        <w:t>Q1</w:t>
      </w:r>
      <w:r>
        <w:rPr>
          <w:rFonts w:ascii="標楷體" w:eastAsia="標楷體" w:hAnsi="標楷體" w:hint="eastAsia"/>
          <w:b/>
          <w:sz w:val="28"/>
          <w:szCs w:val="28"/>
        </w:rPr>
        <w:t>4</w:t>
      </w:r>
      <w:r w:rsidRPr="005B5C1D">
        <w:rPr>
          <w:rFonts w:ascii="標楷體" w:eastAsia="標楷體" w:hAnsi="標楷體" w:hint="eastAsia"/>
          <w:b/>
          <w:sz w:val="28"/>
          <w:szCs w:val="28"/>
        </w:rPr>
        <w:t>:</w:t>
      </w:r>
      <w:r w:rsidR="00E31EAE" w:rsidRPr="005B5C1D">
        <w:rPr>
          <w:rFonts w:ascii="標楷體" w:eastAsia="標楷體" w:hAnsi="標楷體" w:hint="eastAsia"/>
          <w:b/>
          <w:sz w:val="28"/>
          <w:szCs w:val="28"/>
        </w:rPr>
        <w:t>本法實施後，</w:t>
      </w:r>
      <w:r w:rsidR="00C60329" w:rsidRPr="005B5C1D">
        <w:rPr>
          <w:rFonts w:ascii="標楷體" w:eastAsia="標楷體" w:hAnsi="標楷體" w:hint="eastAsia"/>
          <w:b/>
          <w:sz w:val="28"/>
          <w:szCs w:val="28"/>
        </w:rPr>
        <w:t>財政部</w:t>
      </w:r>
      <w:r w:rsidR="00E31EAE" w:rsidRPr="005B5C1D">
        <w:rPr>
          <w:rFonts w:ascii="標楷體" w:eastAsia="標楷體" w:hAnsi="標楷體" w:hint="eastAsia"/>
          <w:b/>
          <w:sz w:val="28"/>
          <w:szCs w:val="28"/>
        </w:rPr>
        <w:t>應主動公開那些</w:t>
      </w:r>
      <w:r w:rsidR="00F60154" w:rsidRPr="005B5C1D">
        <w:rPr>
          <w:rFonts w:ascii="標楷體" w:eastAsia="標楷體" w:hAnsi="標楷體" w:hint="eastAsia"/>
          <w:b/>
          <w:sz w:val="28"/>
          <w:szCs w:val="28"/>
        </w:rPr>
        <w:t>財政</w:t>
      </w:r>
      <w:r w:rsidR="00E31EAE" w:rsidRPr="005B5C1D">
        <w:rPr>
          <w:rFonts w:ascii="標楷體" w:eastAsia="標楷體" w:hAnsi="標楷體" w:hint="eastAsia"/>
          <w:b/>
          <w:sz w:val="28"/>
          <w:szCs w:val="28"/>
        </w:rPr>
        <w:t>資訊?</w:t>
      </w:r>
      <w:bookmarkEnd w:id="17"/>
    </w:p>
    <w:p w:rsidR="00F60154" w:rsidRPr="005B5C1D" w:rsidRDefault="00E31EAE" w:rsidP="0017062E">
      <w:pPr>
        <w:spacing w:line="480" w:lineRule="exact"/>
        <w:ind w:left="1115" w:hangingChars="398" w:hanging="1115"/>
        <w:rPr>
          <w:rFonts w:ascii="標楷體" w:eastAsia="標楷體" w:hAnsi="標楷體"/>
          <w:sz w:val="28"/>
          <w:szCs w:val="28"/>
        </w:rPr>
      </w:pPr>
      <w:r w:rsidRPr="005B5C1D">
        <w:rPr>
          <w:rFonts w:ascii="標楷體" w:eastAsia="標楷體" w:hAnsi="標楷體" w:hint="eastAsia"/>
          <w:b/>
          <w:sz w:val="28"/>
          <w:szCs w:val="28"/>
        </w:rPr>
        <w:t>A</w:t>
      </w:r>
      <w:r w:rsidR="00C07735" w:rsidRPr="005B5C1D">
        <w:rPr>
          <w:rFonts w:ascii="標楷體" w:eastAsia="標楷體" w:hAnsi="標楷體" w:hint="eastAsia"/>
          <w:b/>
          <w:sz w:val="28"/>
          <w:szCs w:val="28"/>
        </w:rPr>
        <w:t>1</w:t>
      </w:r>
      <w:r w:rsidR="0017062E">
        <w:rPr>
          <w:rFonts w:ascii="標楷體" w:eastAsia="標楷體" w:hAnsi="標楷體" w:hint="eastAsia"/>
          <w:b/>
          <w:sz w:val="28"/>
          <w:szCs w:val="28"/>
        </w:rPr>
        <w:t>4</w:t>
      </w:r>
      <w:r w:rsidRPr="005B5C1D">
        <w:rPr>
          <w:rFonts w:ascii="標楷體" w:eastAsia="標楷體" w:hAnsi="標楷體" w:hint="eastAsia"/>
          <w:b/>
          <w:sz w:val="28"/>
          <w:szCs w:val="28"/>
        </w:rPr>
        <w:t>:</w:t>
      </w:r>
      <w:r w:rsidR="00A51E3F" w:rsidRPr="005B5C1D">
        <w:rPr>
          <w:rFonts w:ascii="標楷體" w:eastAsia="標楷體" w:hAnsi="標楷體" w:hint="eastAsia"/>
          <w:sz w:val="28"/>
          <w:szCs w:val="28"/>
        </w:rPr>
        <w:t>一</w:t>
      </w:r>
      <w:r w:rsidRPr="005B5C1D">
        <w:rPr>
          <w:rFonts w:ascii="標楷體" w:eastAsia="標楷體" w:hAnsi="標楷體" w:hint="eastAsia"/>
          <w:sz w:val="28"/>
          <w:szCs w:val="28"/>
        </w:rPr>
        <w:t>、全體國民之所得分配級距與其相應之稅捐負擔比例及持有之不動產筆數。</w:t>
      </w:r>
    </w:p>
    <w:p w:rsidR="00F60154" w:rsidRPr="005B5C1D" w:rsidRDefault="00F60154" w:rsidP="00442845">
      <w:pPr>
        <w:spacing w:line="480" w:lineRule="exact"/>
        <w:ind w:firstLineChars="200" w:firstLine="560"/>
        <w:rPr>
          <w:rFonts w:ascii="標楷體" w:eastAsia="標楷體" w:hAnsi="標楷體"/>
          <w:sz w:val="28"/>
          <w:szCs w:val="28"/>
        </w:rPr>
      </w:pPr>
      <w:r w:rsidRPr="00442845">
        <w:rPr>
          <w:rFonts w:ascii="標楷體" w:eastAsia="標楷體" w:hAnsi="標楷體" w:hint="eastAsia"/>
          <w:sz w:val="28"/>
          <w:szCs w:val="28"/>
        </w:rPr>
        <w:t>二、</w:t>
      </w:r>
      <w:r w:rsidR="00E31EAE" w:rsidRPr="005B5C1D">
        <w:rPr>
          <w:rFonts w:ascii="標楷體" w:eastAsia="標楷體" w:hAnsi="標楷體" w:hint="eastAsia"/>
          <w:sz w:val="28"/>
          <w:szCs w:val="28"/>
        </w:rPr>
        <w:t>稅式支出情形。</w:t>
      </w:r>
    </w:p>
    <w:p w:rsidR="00E31EAE" w:rsidRPr="005B5C1D" w:rsidRDefault="00F60154" w:rsidP="00442845">
      <w:pPr>
        <w:spacing w:line="480" w:lineRule="exact"/>
        <w:ind w:firstLineChars="200" w:firstLine="560"/>
        <w:rPr>
          <w:rFonts w:ascii="標楷體" w:eastAsia="標楷體" w:hAnsi="標楷體"/>
          <w:sz w:val="28"/>
          <w:szCs w:val="28"/>
        </w:rPr>
      </w:pPr>
      <w:r w:rsidRPr="005B5C1D">
        <w:rPr>
          <w:rFonts w:ascii="標楷體" w:eastAsia="標楷體" w:hAnsi="標楷體" w:hint="eastAsia"/>
          <w:sz w:val="28"/>
          <w:szCs w:val="28"/>
        </w:rPr>
        <w:t>三、</w:t>
      </w:r>
      <w:r w:rsidR="00E31EAE" w:rsidRPr="005B5C1D">
        <w:rPr>
          <w:rFonts w:ascii="標楷體" w:eastAsia="標楷體" w:hAnsi="標楷體" w:hint="eastAsia"/>
          <w:sz w:val="28"/>
          <w:szCs w:val="28"/>
        </w:rPr>
        <w:t>其他有利於促進稅捐公平之資訊。</w:t>
      </w:r>
    </w:p>
    <w:p w:rsidR="006B1263" w:rsidRPr="005B5C1D" w:rsidRDefault="004A3AD1" w:rsidP="001D0C77">
      <w:pPr>
        <w:spacing w:beforeLines="50" w:before="180" w:line="480" w:lineRule="exact"/>
        <w:outlineLvl w:val="0"/>
        <w:rPr>
          <w:rFonts w:ascii="標楷體" w:eastAsia="標楷體" w:hAnsi="標楷體"/>
          <w:b/>
          <w:sz w:val="32"/>
          <w:szCs w:val="32"/>
        </w:rPr>
      </w:pPr>
      <w:bookmarkStart w:id="18" w:name="_Toc487010542"/>
      <w:r w:rsidRPr="005B5C1D">
        <w:rPr>
          <w:rFonts w:ascii="標楷體" w:eastAsia="標楷體" w:hAnsi="標楷體" w:hint="eastAsia"/>
          <w:b/>
          <w:sz w:val="32"/>
          <w:szCs w:val="32"/>
        </w:rPr>
        <w:t>肆、</w:t>
      </w:r>
      <w:r w:rsidR="00554D1F" w:rsidRPr="005B5C1D">
        <w:rPr>
          <w:rFonts w:ascii="標楷體" w:eastAsia="標楷體" w:hAnsi="標楷體" w:hint="eastAsia"/>
          <w:b/>
          <w:sz w:val="32"/>
          <w:szCs w:val="32"/>
        </w:rPr>
        <w:t>公平合理課稅</w:t>
      </w:r>
      <w:bookmarkEnd w:id="18"/>
    </w:p>
    <w:p w:rsidR="002C24AA" w:rsidRPr="005B5C1D" w:rsidRDefault="002C24AA" w:rsidP="009967D9">
      <w:pPr>
        <w:spacing w:beforeLines="50" w:before="180" w:line="480" w:lineRule="exact"/>
        <w:outlineLvl w:val="1"/>
        <w:rPr>
          <w:rFonts w:ascii="標楷體" w:eastAsia="標楷體" w:hAnsi="標楷體"/>
          <w:b/>
          <w:sz w:val="28"/>
          <w:szCs w:val="28"/>
        </w:rPr>
      </w:pPr>
      <w:bookmarkStart w:id="19" w:name="_Toc487010543"/>
      <w:r w:rsidRPr="005B5C1D">
        <w:rPr>
          <w:rFonts w:ascii="標楷體" w:eastAsia="標楷體" w:hAnsi="標楷體"/>
          <w:b/>
          <w:sz w:val="28"/>
          <w:szCs w:val="28"/>
        </w:rPr>
        <w:t>Q1</w:t>
      </w:r>
      <w:r w:rsidR="00462DED">
        <w:rPr>
          <w:rFonts w:ascii="標楷體" w:eastAsia="標楷體" w:hAnsi="標楷體" w:hint="eastAsia"/>
          <w:b/>
          <w:sz w:val="28"/>
          <w:szCs w:val="28"/>
        </w:rPr>
        <w:t>5</w:t>
      </w:r>
      <w:r w:rsidRPr="005B5C1D">
        <w:rPr>
          <w:rFonts w:ascii="標楷體" w:eastAsia="標楷體" w:hAnsi="標楷體"/>
          <w:b/>
          <w:sz w:val="28"/>
          <w:szCs w:val="28"/>
        </w:rPr>
        <w:t>:</w:t>
      </w:r>
      <w:r w:rsidRPr="005B5C1D">
        <w:rPr>
          <w:rFonts w:ascii="標楷體" w:eastAsia="標楷體" w:hAnsi="標楷體" w:hint="eastAsia"/>
          <w:b/>
          <w:sz w:val="28"/>
          <w:szCs w:val="28"/>
        </w:rPr>
        <w:t>租稅規避是否處罰?</w:t>
      </w:r>
      <w:bookmarkEnd w:id="19"/>
      <w:r w:rsidRPr="005B5C1D">
        <w:rPr>
          <w:rFonts w:hint="eastAsia"/>
          <w:sz w:val="28"/>
          <w:szCs w:val="28"/>
        </w:rPr>
        <w:t xml:space="preserve"> </w:t>
      </w:r>
    </w:p>
    <w:p w:rsidR="002C24AA" w:rsidRPr="005B5C1D" w:rsidRDefault="002C24AA"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b/>
          <w:sz w:val="28"/>
          <w:szCs w:val="28"/>
        </w:rPr>
        <w:t>A1</w:t>
      </w:r>
      <w:r w:rsidR="00462DED">
        <w:rPr>
          <w:rFonts w:ascii="標楷體" w:eastAsia="標楷體" w:hAnsi="標楷體" w:hint="eastAsia"/>
          <w:b/>
          <w:sz w:val="28"/>
          <w:szCs w:val="28"/>
        </w:rPr>
        <w:t>5</w:t>
      </w:r>
      <w:r w:rsidRPr="005B5C1D">
        <w:rPr>
          <w:rFonts w:ascii="標楷體" w:eastAsia="標楷體" w:hAnsi="標楷體"/>
          <w:b/>
          <w:sz w:val="28"/>
          <w:szCs w:val="28"/>
        </w:rPr>
        <w:t>:</w:t>
      </w:r>
      <w:r w:rsidRPr="005B5C1D">
        <w:rPr>
          <w:rFonts w:ascii="標楷體" w:eastAsia="標楷體" w:hAnsi="標楷體" w:hint="eastAsia"/>
          <w:sz w:val="28"/>
          <w:szCs w:val="28"/>
        </w:rPr>
        <w:t>原則上不予處罰，但納稅者於申報或調查時，對重要事項隱匿或為虛偽不實陳述或提供不正確資料，致使稅捐</w:t>
      </w:r>
      <w:proofErr w:type="gramStart"/>
      <w:r w:rsidRPr="005B5C1D">
        <w:rPr>
          <w:rFonts w:ascii="標楷體" w:eastAsia="標楷體" w:hAnsi="標楷體" w:hint="eastAsia"/>
          <w:sz w:val="28"/>
          <w:szCs w:val="28"/>
        </w:rPr>
        <w:t>稽</w:t>
      </w:r>
      <w:proofErr w:type="gramEnd"/>
      <w:r w:rsidRPr="005B5C1D">
        <w:rPr>
          <w:rFonts w:ascii="標楷體" w:eastAsia="標楷體" w:hAnsi="標楷體" w:hint="eastAsia"/>
          <w:sz w:val="28"/>
          <w:szCs w:val="28"/>
        </w:rPr>
        <w:t>徵機關短漏核定稅捐者，始例外處罰。</w:t>
      </w:r>
    </w:p>
    <w:p w:rsidR="003A0219" w:rsidRPr="005B5C1D" w:rsidRDefault="00C76B7A" w:rsidP="005B5C1D">
      <w:pPr>
        <w:spacing w:beforeLines="50" w:before="180" w:line="480" w:lineRule="exact"/>
        <w:ind w:left="521" w:hangingChars="186" w:hanging="521"/>
        <w:jc w:val="both"/>
        <w:outlineLvl w:val="1"/>
        <w:rPr>
          <w:rFonts w:ascii="標楷體" w:eastAsia="標楷體" w:hAnsi="標楷體"/>
          <w:b/>
          <w:sz w:val="28"/>
          <w:szCs w:val="28"/>
        </w:rPr>
      </w:pPr>
      <w:bookmarkStart w:id="20" w:name="_Toc487010544"/>
      <w:r w:rsidRPr="005B5C1D">
        <w:rPr>
          <w:rFonts w:ascii="標楷體" w:eastAsia="標楷體" w:hAnsi="標楷體" w:hint="eastAsia"/>
          <w:b/>
          <w:sz w:val="28"/>
          <w:szCs w:val="28"/>
        </w:rPr>
        <w:t>Q1</w:t>
      </w:r>
      <w:r w:rsidR="0062108A">
        <w:rPr>
          <w:rFonts w:ascii="標楷體" w:eastAsia="標楷體" w:hAnsi="標楷體" w:hint="eastAsia"/>
          <w:b/>
          <w:sz w:val="28"/>
          <w:szCs w:val="28"/>
        </w:rPr>
        <w:t>6</w:t>
      </w:r>
      <w:r w:rsidRPr="005B5C1D">
        <w:rPr>
          <w:rFonts w:ascii="標楷體" w:eastAsia="標楷體" w:hAnsi="標楷體" w:hint="eastAsia"/>
          <w:b/>
          <w:sz w:val="28"/>
          <w:szCs w:val="28"/>
        </w:rPr>
        <w:t>:租稅規避之法律效果為何?</w:t>
      </w:r>
      <w:bookmarkEnd w:id="20"/>
    </w:p>
    <w:p w:rsidR="005D5B5D" w:rsidRPr="005B5C1D" w:rsidRDefault="0087634D"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hint="eastAsia"/>
          <w:sz w:val="28"/>
          <w:szCs w:val="28"/>
        </w:rPr>
        <w:t>A1</w:t>
      </w:r>
      <w:r w:rsidR="0062108A">
        <w:rPr>
          <w:rFonts w:ascii="標楷體" w:eastAsia="標楷體" w:hAnsi="標楷體" w:hint="eastAsia"/>
          <w:sz w:val="28"/>
          <w:szCs w:val="28"/>
        </w:rPr>
        <w:t>6</w:t>
      </w:r>
      <w:r w:rsidRPr="005B5C1D">
        <w:rPr>
          <w:rFonts w:ascii="標楷體" w:eastAsia="標楷體" w:hAnsi="標楷體" w:hint="eastAsia"/>
          <w:sz w:val="28"/>
          <w:szCs w:val="28"/>
        </w:rPr>
        <w:t>:</w:t>
      </w:r>
      <w:r w:rsidR="00FC5981" w:rsidRPr="005B5C1D">
        <w:rPr>
          <w:rFonts w:ascii="標楷體" w:eastAsia="標楷體" w:hAnsi="標楷體" w:hint="eastAsia"/>
          <w:sz w:val="28"/>
          <w:szCs w:val="28"/>
        </w:rPr>
        <w:t>對於租稅</w:t>
      </w:r>
      <w:proofErr w:type="gramStart"/>
      <w:r w:rsidR="00FC5981" w:rsidRPr="005B5C1D">
        <w:rPr>
          <w:rFonts w:ascii="標楷體" w:eastAsia="標楷體" w:hAnsi="標楷體" w:hint="eastAsia"/>
          <w:sz w:val="28"/>
          <w:szCs w:val="28"/>
        </w:rPr>
        <w:t>規</w:t>
      </w:r>
      <w:proofErr w:type="gramEnd"/>
      <w:r w:rsidR="00FC5981" w:rsidRPr="005B5C1D">
        <w:rPr>
          <w:rFonts w:ascii="標楷體" w:eastAsia="標楷體" w:hAnsi="標楷體" w:hint="eastAsia"/>
          <w:sz w:val="28"/>
          <w:szCs w:val="28"/>
        </w:rPr>
        <w:t>避免罰之案件，</w:t>
      </w:r>
      <w:r w:rsidR="005D5B5D" w:rsidRPr="005B5C1D">
        <w:rPr>
          <w:rFonts w:ascii="標楷體" w:eastAsia="標楷體" w:hAnsi="標楷體" w:hint="eastAsia"/>
          <w:sz w:val="28"/>
          <w:szCs w:val="28"/>
        </w:rPr>
        <w:t>稅捐</w:t>
      </w:r>
      <w:proofErr w:type="gramStart"/>
      <w:r w:rsidR="005D5B5D" w:rsidRPr="005B5C1D">
        <w:rPr>
          <w:rFonts w:ascii="標楷體" w:eastAsia="標楷體" w:hAnsi="標楷體" w:hint="eastAsia"/>
          <w:sz w:val="28"/>
          <w:szCs w:val="28"/>
        </w:rPr>
        <w:t>稽</w:t>
      </w:r>
      <w:proofErr w:type="gramEnd"/>
      <w:r w:rsidR="005D5B5D" w:rsidRPr="005B5C1D">
        <w:rPr>
          <w:rFonts w:ascii="標楷體" w:eastAsia="標楷體" w:hAnsi="標楷體" w:hint="eastAsia"/>
          <w:sz w:val="28"/>
          <w:szCs w:val="28"/>
        </w:rPr>
        <w:t>徵機關</w:t>
      </w:r>
      <w:r w:rsidR="001C4684" w:rsidRPr="005B5C1D">
        <w:rPr>
          <w:rFonts w:ascii="標楷體" w:eastAsia="標楷體" w:hAnsi="標楷體" w:hint="eastAsia"/>
          <w:sz w:val="28"/>
          <w:szCs w:val="28"/>
        </w:rPr>
        <w:t>除</w:t>
      </w:r>
      <w:r w:rsidR="005D5B5D" w:rsidRPr="005B5C1D">
        <w:rPr>
          <w:rFonts w:ascii="標楷體" w:eastAsia="標楷體" w:hAnsi="標楷體" w:hint="eastAsia"/>
          <w:sz w:val="28"/>
          <w:szCs w:val="28"/>
        </w:rPr>
        <w:t>依實質課稅調整補稅，並按應補繳稅款加徵15%滯納金及利息(</w:t>
      </w:r>
      <w:r w:rsidR="003317C1">
        <w:rPr>
          <w:rFonts w:ascii="標楷體" w:eastAsia="標楷體" w:hAnsi="標楷體" w:hint="eastAsia"/>
          <w:sz w:val="28"/>
          <w:szCs w:val="28"/>
        </w:rPr>
        <w:t>自</w:t>
      </w:r>
      <w:r w:rsidR="005D5B5D" w:rsidRPr="005B5C1D">
        <w:rPr>
          <w:rFonts w:ascii="標楷體" w:eastAsia="標楷體" w:hAnsi="標楷體" w:hint="eastAsia"/>
          <w:sz w:val="28"/>
          <w:szCs w:val="28"/>
        </w:rPr>
        <w:t>應補繳稅款原應繳納期限屆滿之次日起，</w:t>
      </w:r>
      <w:proofErr w:type="gramStart"/>
      <w:r w:rsidR="005D5B5D" w:rsidRPr="005B5C1D">
        <w:rPr>
          <w:rFonts w:ascii="標楷體" w:eastAsia="標楷體" w:hAnsi="標楷體" w:hint="eastAsia"/>
          <w:sz w:val="28"/>
          <w:szCs w:val="28"/>
        </w:rPr>
        <w:t>至填發補</w:t>
      </w:r>
      <w:proofErr w:type="gramEnd"/>
      <w:r w:rsidR="005D5B5D" w:rsidRPr="005B5C1D">
        <w:rPr>
          <w:rFonts w:ascii="標楷體" w:eastAsia="標楷體" w:hAnsi="標楷體" w:hint="eastAsia"/>
          <w:sz w:val="28"/>
          <w:szCs w:val="28"/>
        </w:rPr>
        <w:t>繳稅款繳納通知書之日止</w:t>
      </w:r>
      <w:r w:rsidR="003317C1">
        <w:rPr>
          <w:rFonts w:ascii="標楷體" w:eastAsia="標楷體" w:hAnsi="標楷體" w:hint="eastAsia"/>
          <w:sz w:val="28"/>
          <w:szCs w:val="28"/>
        </w:rPr>
        <w:t>，</w:t>
      </w:r>
      <w:r w:rsidR="003317C1" w:rsidRPr="003317C1">
        <w:rPr>
          <w:rFonts w:ascii="標楷體" w:eastAsia="標楷體" w:hAnsi="標楷體" w:hint="eastAsia"/>
          <w:sz w:val="28"/>
          <w:szCs w:val="28"/>
        </w:rPr>
        <w:t>按補繳稅款，依各年度</w:t>
      </w:r>
      <w:r w:rsidR="003317C1">
        <w:rPr>
          <w:rFonts w:ascii="標楷體" w:eastAsia="標楷體" w:hAnsi="標楷體" w:hint="eastAsia"/>
          <w:sz w:val="28"/>
          <w:szCs w:val="28"/>
        </w:rPr>
        <w:t>1</w:t>
      </w:r>
      <w:r w:rsidR="003317C1" w:rsidRPr="003317C1">
        <w:rPr>
          <w:rFonts w:ascii="標楷體" w:eastAsia="標楷體" w:hAnsi="標楷體" w:hint="eastAsia"/>
          <w:sz w:val="28"/>
          <w:szCs w:val="28"/>
        </w:rPr>
        <w:t>月</w:t>
      </w:r>
      <w:r w:rsidR="003317C1">
        <w:rPr>
          <w:rFonts w:ascii="標楷體" w:eastAsia="標楷體" w:hAnsi="標楷體" w:hint="eastAsia"/>
          <w:sz w:val="28"/>
          <w:szCs w:val="28"/>
        </w:rPr>
        <w:t>1</w:t>
      </w:r>
      <w:r w:rsidR="003317C1" w:rsidRPr="003317C1">
        <w:rPr>
          <w:rFonts w:ascii="標楷體" w:eastAsia="標楷體" w:hAnsi="標楷體" w:hint="eastAsia"/>
          <w:sz w:val="28"/>
          <w:szCs w:val="28"/>
        </w:rPr>
        <w:t>日郵政儲金</w:t>
      </w:r>
      <w:r w:rsidR="003317C1">
        <w:rPr>
          <w:rFonts w:ascii="標楷體" w:eastAsia="標楷體" w:hAnsi="標楷體" w:hint="eastAsia"/>
          <w:sz w:val="28"/>
          <w:szCs w:val="28"/>
        </w:rPr>
        <w:t>1</w:t>
      </w:r>
      <w:r w:rsidR="003317C1" w:rsidRPr="003317C1">
        <w:rPr>
          <w:rFonts w:ascii="標楷體" w:eastAsia="標楷體" w:hAnsi="標楷體" w:hint="eastAsia"/>
          <w:sz w:val="28"/>
          <w:szCs w:val="28"/>
        </w:rPr>
        <w:t>年期定期儲金固定利率</w:t>
      </w:r>
      <w:r w:rsidR="003317C1">
        <w:rPr>
          <w:rFonts w:ascii="標楷體" w:eastAsia="標楷體" w:hAnsi="標楷體" w:hint="eastAsia"/>
          <w:sz w:val="28"/>
          <w:szCs w:val="28"/>
        </w:rPr>
        <w:t>計收</w:t>
      </w:r>
      <w:r w:rsidR="005D5B5D" w:rsidRPr="005B5C1D">
        <w:rPr>
          <w:rFonts w:ascii="標楷體" w:eastAsia="標楷體" w:hAnsi="標楷體" w:hint="eastAsia"/>
          <w:sz w:val="28"/>
          <w:szCs w:val="28"/>
        </w:rPr>
        <w:t>)。</w:t>
      </w:r>
    </w:p>
    <w:p w:rsidR="0067670B" w:rsidRPr="005B5C1D" w:rsidRDefault="00154115" w:rsidP="005B5C1D">
      <w:pPr>
        <w:spacing w:beforeLines="50" w:before="180" w:line="480" w:lineRule="exact"/>
        <w:ind w:left="521" w:hangingChars="186" w:hanging="521"/>
        <w:jc w:val="both"/>
        <w:outlineLvl w:val="1"/>
        <w:rPr>
          <w:rFonts w:ascii="標楷體" w:eastAsia="標楷體" w:hAnsi="標楷體"/>
          <w:b/>
          <w:sz w:val="28"/>
          <w:szCs w:val="28"/>
        </w:rPr>
      </w:pPr>
      <w:bookmarkStart w:id="21" w:name="_Toc487010545"/>
      <w:r w:rsidRPr="005B5C1D">
        <w:rPr>
          <w:rFonts w:ascii="標楷體" w:eastAsia="標楷體" w:hAnsi="標楷體" w:hint="eastAsia"/>
          <w:b/>
          <w:sz w:val="28"/>
          <w:szCs w:val="28"/>
        </w:rPr>
        <w:t>Q1</w:t>
      </w:r>
      <w:r w:rsidR="0062108A">
        <w:rPr>
          <w:rFonts w:ascii="標楷體" w:eastAsia="標楷體" w:hAnsi="標楷體" w:hint="eastAsia"/>
          <w:b/>
          <w:sz w:val="28"/>
          <w:szCs w:val="28"/>
        </w:rPr>
        <w:t>7</w:t>
      </w:r>
      <w:r w:rsidRPr="005B5C1D">
        <w:rPr>
          <w:rFonts w:ascii="標楷體" w:eastAsia="標楷體" w:hAnsi="標楷體" w:hint="eastAsia"/>
          <w:b/>
          <w:sz w:val="28"/>
          <w:szCs w:val="28"/>
        </w:rPr>
        <w:t>:</w:t>
      </w:r>
      <w:r w:rsidR="0067670B" w:rsidRPr="005B5C1D">
        <w:rPr>
          <w:rFonts w:ascii="標楷體" w:eastAsia="標楷體" w:hAnsi="標楷體" w:hint="eastAsia"/>
          <w:b/>
          <w:sz w:val="28"/>
          <w:szCs w:val="28"/>
        </w:rPr>
        <w:t>施行前之租稅規避處罰案件應如何適用?</w:t>
      </w:r>
      <w:bookmarkEnd w:id="21"/>
    </w:p>
    <w:p w:rsidR="002F0583" w:rsidRPr="005B5C1D" w:rsidRDefault="0067670B"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hint="eastAsia"/>
          <w:b/>
          <w:sz w:val="28"/>
          <w:szCs w:val="28"/>
        </w:rPr>
        <w:t>A1</w:t>
      </w:r>
      <w:r w:rsidR="0062108A">
        <w:rPr>
          <w:rFonts w:ascii="標楷體" w:eastAsia="標楷體" w:hAnsi="標楷體" w:hint="eastAsia"/>
          <w:b/>
          <w:sz w:val="28"/>
          <w:szCs w:val="28"/>
        </w:rPr>
        <w:t>7</w:t>
      </w:r>
      <w:r w:rsidRPr="005B5C1D">
        <w:rPr>
          <w:rFonts w:ascii="標楷體" w:eastAsia="標楷體" w:hAnsi="標楷體" w:hint="eastAsia"/>
          <w:sz w:val="28"/>
          <w:szCs w:val="28"/>
        </w:rPr>
        <w:t>:</w:t>
      </w:r>
      <w:r w:rsidR="00690D79" w:rsidRPr="005B5C1D">
        <w:rPr>
          <w:rFonts w:ascii="標楷體" w:eastAsia="標楷體" w:hAnsi="標楷體" w:hint="eastAsia"/>
          <w:sz w:val="28"/>
          <w:szCs w:val="28"/>
        </w:rPr>
        <w:t>尚未裁罰者，按應補繳稅款加徵15%滯納金及利息，</w:t>
      </w:r>
      <w:proofErr w:type="gramStart"/>
      <w:r w:rsidR="00690D79" w:rsidRPr="005B5C1D">
        <w:rPr>
          <w:rFonts w:ascii="標楷體" w:eastAsia="標楷體" w:hAnsi="標楷體" w:hint="eastAsia"/>
          <w:sz w:val="28"/>
          <w:szCs w:val="28"/>
        </w:rPr>
        <w:t>不</w:t>
      </w:r>
      <w:proofErr w:type="gramEnd"/>
      <w:r w:rsidR="00690D79" w:rsidRPr="005B5C1D">
        <w:rPr>
          <w:rFonts w:ascii="標楷體" w:eastAsia="標楷體" w:hAnsi="標楷體" w:hint="eastAsia"/>
          <w:sz w:val="28"/>
          <w:szCs w:val="28"/>
        </w:rPr>
        <w:t>另課予逃漏稅捐之處罰；已裁罰尚未確定者，其處罰金額最高不得超過加徵15%滯納金及利息之總額。但納稅者於申報或調查時，對重要事項隱匿或為虛偽不實陳述或提供不正確資料，致使稅捐</w:t>
      </w:r>
      <w:proofErr w:type="gramStart"/>
      <w:r w:rsidR="00690D79" w:rsidRPr="005B5C1D">
        <w:rPr>
          <w:rFonts w:ascii="標楷體" w:eastAsia="標楷體" w:hAnsi="標楷體" w:hint="eastAsia"/>
          <w:sz w:val="28"/>
          <w:szCs w:val="28"/>
        </w:rPr>
        <w:t>稽</w:t>
      </w:r>
      <w:proofErr w:type="gramEnd"/>
      <w:r w:rsidR="00690D79" w:rsidRPr="005B5C1D">
        <w:rPr>
          <w:rFonts w:ascii="標楷體" w:eastAsia="標楷體" w:hAnsi="標楷體" w:hint="eastAsia"/>
          <w:sz w:val="28"/>
          <w:szCs w:val="28"/>
        </w:rPr>
        <w:t>徵機關短漏核定稅捐者，</w:t>
      </w:r>
      <w:r w:rsidR="002F0583" w:rsidRPr="005B5C1D">
        <w:rPr>
          <w:rFonts w:ascii="標楷體" w:eastAsia="標楷體" w:hAnsi="標楷體" w:hint="eastAsia"/>
          <w:sz w:val="28"/>
          <w:szCs w:val="28"/>
        </w:rPr>
        <w:t>仍應處罰。</w:t>
      </w:r>
    </w:p>
    <w:p w:rsidR="008760BD" w:rsidRPr="005B5C1D" w:rsidRDefault="008760BD" w:rsidP="005B5C1D">
      <w:pPr>
        <w:spacing w:beforeLines="50" w:before="180" w:line="480" w:lineRule="exact"/>
        <w:ind w:left="521" w:hangingChars="186" w:hanging="521"/>
        <w:jc w:val="both"/>
        <w:outlineLvl w:val="1"/>
        <w:rPr>
          <w:rFonts w:ascii="標楷體" w:eastAsia="標楷體" w:hAnsi="標楷體"/>
          <w:b/>
          <w:sz w:val="28"/>
          <w:szCs w:val="28"/>
        </w:rPr>
      </w:pPr>
      <w:bookmarkStart w:id="22" w:name="_Toc487010546"/>
      <w:r w:rsidRPr="005B5C1D">
        <w:rPr>
          <w:rFonts w:ascii="標楷體" w:eastAsia="標楷體" w:hAnsi="標楷體" w:hint="eastAsia"/>
          <w:b/>
          <w:sz w:val="28"/>
          <w:szCs w:val="28"/>
        </w:rPr>
        <w:t>Q1</w:t>
      </w:r>
      <w:r w:rsidR="0062108A">
        <w:rPr>
          <w:rFonts w:ascii="標楷體" w:eastAsia="標楷體" w:hAnsi="標楷體" w:hint="eastAsia"/>
          <w:b/>
          <w:sz w:val="28"/>
          <w:szCs w:val="28"/>
        </w:rPr>
        <w:t>8</w:t>
      </w:r>
      <w:r w:rsidRPr="005B5C1D">
        <w:rPr>
          <w:rFonts w:ascii="標楷體" w:eastAsia="標楷體" w:hAnsi="標楷體" w:hint="eastAsia"/>
          <w:b/>
          <w:sz w:val="28"/>
          <w:szCs w:val="28"/>
        </w:rPr>
        <w:t>:稅捐</w:t>
      </w:r>
      <w:proofErr w:type="gramStart"/>
      <w:r w:rsidRPr="005B5C1D">
        <w:rPr>
          <w:rFonts w:ascii="標楷體" w:eastAsia="標楷體" w:hAnsi="標楷體" w:hint="eastAsia"/>
          <w:b/>
          <w:sz w:val="28"/>
          <w:szCs w:val="28"/>
        </w:rPr>
        <w:t>稽</w:t>
      </w:r>
      <w:proofErr w:type="gramEnd"/>
      <w:r w:rsidRPr="005B5C1D">
        <w:rPr>
          <w:rFonts w:ascii="標楷體" w:eastAsia="標楷體" w:hAnsi="標楷體" w:hint="eastAsia"/>
          <w:b/>
          <w:sz w:val="28"/>
          <w:szCs w:val="28"/>
        </w:rPr>
        <w:t>徵機關</w:t>
      </w:r>
      <w:r w:rsidR="0034543D" w:rsidRPr="005B5C1D">
        <w:rPr>
          <w:rFonts w:ascii="標楷體" w:eastAsia="標楷體" w:hAnsi="標楷體" w:hint="eastAsia"/>
          <w:b/>
          <w:sz w:val="28"/>
          <w:szCs w:val="28"/>
        </w:rPr>
        <w:t>得</w:t>
      </w:r>
      <w:r w:rsidRPr="005B5C1D">
        <w:rPr>
          <w:rFonts w:ascii="標楷體" w:eastAsia="標楷體" w:hAnsi="標楷體" w:hint="eastAsia"/>
          <w:b/>
          <w:sz w:val="28"/>
          <w:szCs w:val="28"/>
        </w:rPr>
        <w:t>否</w:t>
      </w:r>
      <w:proofErr w:type="gramStart"/>
      <w:r w:rsidRPr="005B5C1D">
        <w:rPr>
          <w:rFonts w:ascii="標楷體" w:eastAsia="標楷體" w:hAnsi="標楷體" w:hint="eastAsia"/>
          <w:b/>
          <w:sz w:val="28"/>
          <w:szCs w:val="28"/>
        </w:rPr>
        <w:t>依推計課稅</w:t>
      </w:r>
      <w:proofErr w:type="gramEnd"/>
      <w:r w:rsidRPr="005B5C1D">
        <w:rPr>
          <w:rFonts w:ascii="標楷體" w:eastAsia="標楷體" w:hAnsi="標楷體" w:hint="eastAsia"/>
          <w:b/>
          <w:sz w:val="28"/>
          <w:szCs w:val="28"/>
        </w:rPr>
        <w:t>結果處罰？</w:t>
      </w:r>
      <w:bookmarkEnd w:id="22"/>
    </w:p>
    <w:p w:rsidR="008760BD" w:rsidRPr="005B5C1D" w:rsidRDefault="008760BD" w:rsidP="005B5C1D">
      <w:pPr>
        <w:spacing w:line="480" w:lineRule="exact"/>
        <w:ind w:left="521" w:hangingChars="186" w:hanging="521"/>
        <w:jc w:val="both"/>
        <w:rPr>
          <w:rFonts w:ascii="標楷體" w:eastAsia="標楷體" w:hAnsi="標楷體"/>
          <w:sz w:val="28"/>
          <w:szCs w:val="28"/>
        </w:rPr>
      </w:pPr>
      <w:r w:rsidRPr="005B5C1D">
        <w:rPr>
          <w:rFonts w:ascii="標楷體" w:eastAsia="標楷體" w:hAnsi="標楷體" w:hint="eastAsia"/>
          <w:b/>
          <w:sz w:val="28"/>
          <w:szCs w:val="28"/>
        </w:rPr>
        <w:t>A1</w:t>
      </w:r>
      <w:r w:rsidR="0062108A">
        <w:rPr>
          <w:rFonts w:ascii="標楷體" w:eastAsia="標楷體" w:hAnsi="標楷體" w:hint="eastAsia"/>
          <w:b/>
          <w:sz w:val="28"/>
          <w:szCs w:val="28"/>
        </w:rPr>
        <w:t>8</w:t>
      </w:r>
      <w:r w:rsidRPr="005B5C1D">
        <w:rPr>
          <w:rFonts w:ascii="標楷體" w:eastAsia="標楷體" w:hAnsi="標楷體" w:hint="eastAsia"/>
          <w:b/>
          <w:sz w:val="28"/>
          <w:szCs w:val="28"/>
        </w:rPr>
        <w:t>:</w:t>
      </w:r>
      <w:r w:rsidRPr="005B5C1D">
        <w:rPr>
          <w:rFonts w:ascii="標楷體" w:eastAsia="標楷體" w:hAnsi="標楷體" w:hint="eastAsia"/>
          <w:sz w:val="28"/>
          <w:szCs w:val="28"/>
        </w:rPr>
        <w:t>納稅者已依稅法規定履行協力義務者，稅捐</w:t>
      </w:r>
      <w:proofErr w:type="gramStart"/>
      <w:r w:rsidRPr="005B5C1D">
        <w:rPr>
          <w:rFonts w:ascii="標楷體" w:eastAsia="標楷體" w:hAnsi="標楷體" w:hint="eastAsia"/>
          <w:sz w:val="28"/>
          <w:szCs w:val="28"/>
        </w:rPr>
        <w:t>稽</w:t>
      </w:r>
      <w:proofErr w:type="gramEnd"/>
      <w:r w:rsidRPr="005B5C1D">
        <w:rPr>
          <w:rFonts w:ascii="標楷體" w:eastAsia="標楷體" w:hAnsi="標楷體" w:hint="eastAsia"/>
          <w:sz w:val="28"/>
          <w:szCs w:val="28"/>
        </w:rPr>
        <w:t>徵機關不得</w:t>
      </w:r>
      <w:proofErr w:type="gramStart"/>
      <w:r w:rsidRPr="005B5C1D">
        <w:rPr>
          <w:rFonts w:ascii="標楷體" w:eastAsia="標楷體" w:hAnsi="標楷體" w:hint="eastAsia"/>
          <w:sz w:val="28"/>
          <w:szCs w:val="28"/>
        </w:rPr>
        <w:t>依推計結果</w:t>
      </w:r>
      <w:proofErr w:type="gramEnd"/>
      <w:r w:rsidRPr="005B5C1D">
        <w:rPr>
          <w:rFonts w:ascii="標楷體" w:eastAsia="標楷體" w:hAnsi="標楷體" w:hint="eastAsia"/>
          <w:sz w:val="28"/>
          <w:szCs w:val="28"/>
        </w:rPr>
        <w:t>處</w:t>
      </w:r>
      <w:r w:rsidRPr="005B5C1D">
        <w:rPr>
          <w:rFonts w:ascii="標楷體" w:eastAsia="標楷體" w:hAnsi="標楷體" w:hint="eastAsia"/>
          <w:sz w:val="28"/>
          <w:szCs w:val="28"/>
        </w:rPr>
        <w:lastRenderedPageBreak/>
        <w:t>罰。</w:t>
      </w:r>
    </w:p>
    <w:p w:rsidR="00AC2CC5" w:rsidRPr="005B5C1D" w:rsidRDefault="00AC2CC5" w:rsidP="005B5C1D">
      <w:pPr>
        <w:spacing w:beforeLines="50" w:before="180" w:line="480" w:lineRule="exact"/>
        <w:ind w:left="596" w:hangingChars="186" w:hanging="596"/>
        <w:jc w:val="both"/>
        <w:outlineLvl w:val="0"/>
        <w:rPr>
          <w:rFonts w:ascii="標楷體" w:eastAsia="標楷體" w:hAnsi="標楷體"/>
          <w:b/>
          <w:sz w:val="32"/>
          <w:szCs w:val="32"/>
        </w:rPr>
      </w:pPr>
      <w:bookmarkStart w:id="23" w:name="_Toc487010547"/>
      <w:r w:rsidRPr="005B5C1D">
        <w:rPr>
          <w:rFonts w:ascii="標楷體" w:eastAsia="標楷體" w:hAnsi="標楷體" w:hint="eastAsia"/>
          <w:b/>
          <w:sz w:val="32"/>
          <w:szCs w:val="32"/>
        </w:rPr>
        <w:t>伍、設置納稅者權利保護組織</w:t>
      </w:r>
      <w:bookmarkEnd w:id="23"/>
    </w:p>
    <w:p w:rsidR="000E7DFA" w:rsidRPr="005B5C1D" w:rsidRDefault="000E7DFA" w:rsidP="005B5C1D">
      <w:pPr>
        <w:spacing w:beforeLines="50" w:before="180" w:line="480" w:lineRule="exact"/>
        <w:ind w:left="521" w:hangingChars="186" w:hanging="521"/>
        <w:jc w:val="both"/>
        <w:outlineLvl w:val="1"/>
        <w:rPr>
          <w:rFonts w:ascii="標楷體" w:eastAsia="標楷體" w:hAnsi="標楷體"/>
          <w:b/>
          <w:sz w:val="28"/>
          <w:szCs w:val="28"/>
        </w:rPr>
      </w:pPr>
      <w:bookmarkStart w:id="24" w:name="_Toc487010548"/>
      <w:r w:rsidRPr="005B5C1D">
        <w:rPr>
          <w:rFonts w:ascii="標楷體" w:eastAsia="標楷體" w:hAnsi="標楷體"/>
          <w:b/>
          <w:sz w:val="28"/>
          <w:szCs w:val="28"/>
        </w:rPr>
        <w:t>Q1</w:t>
      </w:r>
      <w:r w:rsidR="0062108A">
        <w:rPr>
          <w:rFonts w:ascii="標楷體" w:eastAsia="標楷體" w:hAnsi="標楷體" w:hint="eastAsia"/>
          <w:b/>
          <w:sz w:val="28"/>
          <w:szCs w:val="28"/>
        </w:rPr>
        <w:t>9</w:t>
      </w:r>
      <w:r w:rsidRPr="005B5C1D">
        <w:rPr>
          <w:rFonts w:ascii="標楷體" w:eastAsia="標楷體" w:hAnsi="標楷體"/>
          <w:b/>
          <w:sz w:val="28"/>
          <w:szCs w:val="28"/>
        </w:rPr>
        <w:t>:</w:t>
      </w:r>
      <w:r w:rsidR="004B15B8" w:rsidRPr="005B5C1D">
        <w:rPr>
          <w:rFonts w:ascii="標楷體" w:eastAsia="標楷體" w:hAnsi="標楷體" w:hint="eastAsia"/>
          <w:b/>
          <w:sz w:val="28"/>
          <w:szCs w:val="28"/>
        </w:rPr>
        <w:t>財政部</w:t>
      </w:r>
      <w:r w:rsidRPr="005B5C1D">
        <w:rPr>
          <w:rFonts w:ascii="標楷體" w:eastAsia="標楷體" w:hAnsi="標楷體" w:hint="eastAsia"/>
          <w:b/>
          <w:sz w:val="28"/>
          <w:szCs w:val="28"/>
        </w:rPr>
        <w:t>設置納稅者權利保護諮詢會</w:t>
      </w:r>
      <w:r w:rsidR="00AC2CC5" w:rsidRPr="005B5C1D">
        <w:rPr>
          <w:rFonts w:ascii="標楷體" w:eastAsia="標楷體" w:hAnsi="標楷體" w:hint="eastAsia"/>
          <w:b/>
          <w:sz w:val="28"/>
          <w:szCs w:val="28"/>
        </w:rPr>
        <w:t>之</w:t>
      </w:r>
      <w:r w:rsidRPr="005B5C1D">
        <w:rPr>
          <w:rFonts w:ascii="標楷體" w:eastAsia="標楷體" w:hAnsi="標楷體" w:hint="eastAsia"/>
          <w:b/>
          <w:sz w:val="28"/>
          <w:szCs w:val="28"/>
        </w:rPr>
        <w:t>目的為何?</w:t>
      </w:r>
      <w:bookmarkEnd w:id="24"/>
    </w:p>
    <w:p w:rsidR="00096447" w:rsidRPr="005B5C1D" w:rsidRDefault="004E4230"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b/>
          <w:sz w:val="28"/>
          <w:szCs w:val="28"/>
        </w:rPr>
        <w:t>A1</w:t>
      </w:r>
      <w:r w:rsidR="0062108A">
        <w:rPr>
          <w:rFonts w:ascii="標楷體" w:eastAsia="標楷體" w:hAnsi="標楷體" w:hint="eastAsia"/>
          <w:b/>
          <w:sz w:val="28"/>
          <w:szCs w:val="28"/>
        </w:rPr>
        <w:t>9</w:t>
      </w:r>
      <w:r w:rsidRPr="005B5C1D">
        <w:rPr>
          <w:rFonts w:ascii="標楷體" w:eastAsia="標楷體" w:hAnsi="標楷體"/>
          <w:b/>
          <w:sz w:val="28"/>
          <w:szCs w:val="28"/>
        </w:rPr>
        <w:t>:</w:t>
      </w:r>
      <w:r w:rsidR="0053546F" w:rsidRPr="005B5C1D">
        <w:rPr>
          <w:rFonts w:ascii="標楷體" w:eastAsia="標楷體" w:hAnsi="標楷體" w:hint="eastAsia"/>
          <w:sz w:val="28"/>
          <w:szCs w:val="28"/>
        </w:rPr>
        <w:t>租稅制度</w:t>
      </w:r>
      <w:proofErr w:type="gramStart"/>
      <w:r w:rsidR="0053546F" w:rsidRPr="005B5C1D">
        <w:rPr>
          <w:rFonts w:ascii="標楷體" w:eastAsia="標楷體" w:hAnsi="標楷體" w:hint="eastAsia"/>
          <w:sz w:val="28"/>
          <w:szCs w:val="28"/>
        </w:rPr>
        <w:t>攸</w:t>
      </w:r>
      <w:proofErr w:type="gramEnd"/>
      <w:r w:rsidR="0053546F" w:rsidRPr="005B5C1D">
        <w:rPr>
          <w:rFonts w:ascii="標楷體" w:eastAsia="標楷體" w:hAnsi="標楷體" w:hint="eastAsia"/>
          <w:sz w:val="28"/>
          <w:szCs w:val="28"/>
        </w:rPr>
        <w:t>關國家財政及經濟發展，且具高度專業性及複雜性，為廣納各界意見，</w:t>
      </w:r>
      <w:proofErr w:type="gramStart"/>
      <w:r w:rsidR="0053546F" w:rsidRPr="005B5C1D">
        <w:rPr>
          <w:rFonts w:ascii="標楷體" w:eastAsia="標楷體" w:hAnsi="標楷體" w:hint="eastAsia"/>
          <w:sz w:val="28"/>
          <w:szCs w:val="28"/>
        </w:rPr>
        <w:t>俾</w:t>
      </w:r>
      <w:proofErr w:type="gramEnd"/>
      <w:r w:rsidR="0053546F" w:rsidRPr="005B5C1D">
        <w:rPr>
          <w:rFonts w:ascii="標楷體" w:eastAsia="標楷體" w:hAnsi="標楷體" w:hint="eastAsia"/>
          <w:sz w:val="28"/>
          <w:szCs w:val="28"/>
        </w:rPr>
        <w:t>保障納稅者基本權利，因此有邀集相關政府機關、公會、團體或學者專家提供諮詢意見之必要。</w:t>
      </w:r>
      <w:r w:rsidR="00C96F14" w:rsidRPr="005B5C1D">
        <w:rPr>
          <w:rFonts w:ascii="標楷體" w:eastAsia="標楷體" w:hAnsi="標楷體" w:hint="eastAsia"/>
          <w:sz w:val="28"/>
          <w:szCs w:val="28"/>
        </w:rPr>
        <w:t>又為確保該諮詢會之意見客觀及公正，其組成委員</w:t>
      </w:r>
      <w:r w:rsidR="00096447" w:rsidRPr="005B5C1D">
        <w:rPr>
          <w:rFonts w:ascii="標楷體" w:eastAsia="標楷體" w:hAnsi="標楷體" w:hint="eastAsia"/>
          <w:sz w:val="28"/>
          <w:szCs w:val="28"/>
        </w:rPr>
        <w:t>政府部門代表之比例不得超過</w:t>
      </w:r>
      <w:r w:rsidR="00C96F14" w:rsidRPr="005B5C1D">
        <w:rPr>
          <w:rFonts w:ascii="標楷體" w:eastAsia="標楷體" w:hAnsi="標楷體" w:hint="eastAsia"/>
          <w:sz w:val="28"/>
          <w:szCs w:val="28"/>
        </w:rPr>
        <w:t>3</w:t>
      </w:r>
      <w:r w:rsidR="00096447" w:rsidRPr="005B5C1D">
        <w:rPr>
          <w:rFonts w:ascii="標楷體" w:eastAsia="標楷體" w:hAnsi="標楷體" w:hint="eastAsia"/>
          <w:sz w:val="28"/>
          <w:szCs w:val="28"/>
        </w:rPr>
        <w:t>分之</w:t>
      </w:r>
      <w:r w:rsidR="00C96F14" w:rsidRPr="005B5C1D">
        <w:rPr>
          <w:rFonts w:ascii="標楷體" w:eastAsia="標楷體" w:hAnsi="標楷體" w:hint="eastAsia"/>
          <w:sz w:val="28"/>
          <w:szCs w:val="28"/>
        </w:rPr>
        <w:t>1</w:t>
      </w:r>
      <w:r w:rsidR="00096447" w:rsidRPr="005B5C1D">
        <w:rPr>
          <w:rFonts w:ascii="標楷體" w:eastAsia="標楷體" w:hAnsi="標楷體" w:hint="eastAsia"/>
          <w:sz w:val="28"/>
          <w:szCs w:val="28"/>
        </w:rPr>
        <w:t>。</w:t>
      </w:r>
    </w:p>
    <w:p w:rsidR="00096447" w:rsidRPr="005B5C1D" w:rsidRDefault="00C63A06" w:rsidP="005B5C1D">
      <w:pPr>
        <w:spacing w:beforeLines="50" w:before="180" w:line="480" w:lineRule="exact"/>
        <w:ind w:left="521" w:hangingChars="186" w:hanging="521"/>
        <w:jc w:val="both"/>
        <w:outlineLvl w:val="1"/>
        <w:rPr>
          <w:rFonts w:ascii="標楷體" w:eastAsia="標楷體" w:hAnsi="標楷體"/>
          <w:b/>
          <w:sz w:val="28"/>
          <w:szCs w:val="28"/>
        </w:rPr>
      </w:pPr>
      <w:bookmarkStart w:id="25" w:name="_Toc487010549"/>
      <w:r w:rsidRPr="005B5C1D">
        <w:rPr>
          <w:rFonts w:ascii="標楷體" w:eastAsia="標楷體" w:hAnsi="標楷體" w:hint="eastAsia"/>
          <w:b/>
          <w:sz w:val="28"/>
          <w:szCs w:val="28"/>
        </w:rPr>
        <w:t>Q</w:t>
      </w:r>
      <w:r w:rsidR="0062108A">
        <w:rPr>
          <w:rFonts w:ascii="標楷體" w:eastAsia="標楷體" w:hAnsi="標楷體" w:hint="eastAsia"/>
          <w:b/>
          <w:sz w:val="28"/>
          <w:szCs w:val="28"/>
        </w:rPr>
        <w:t>20</w:t>
      </w:r>
      <w:r w:rsidRPr="005B5C1D">
        <w:rPr>
          <w:rFonts w:ascii="標楷體" w:eastAsia="標楷體" w:hAnsi="標楷體" w:hint="eastAsia"/>
          <w:b/>
          <w:sz w:val="28"/>
          <w:szCs w:val="28"/>
        </w:rPr>
        <w:t>:</w:t>
      </w:r>
      <w:r w:rsidR="00C80ADC">
        <w:rPr>
          <w:rFonts w:ascii="標楷體" w:eastAsia="標楷體" w:hAnsi="標楷體" w:hint="eastAsia"/>
          <w:b/>
          <w:sz w:val="28"/>
          <w:szCs w:val="28"/>
        </w:rPr>
        <w:t>在何種情況下，納稅者</w:t>
      </w:r>
      <w:r w:rsidRPr="005B5C1D">
        <w:rPr>
          <w:rFonts w:ascii="標楷體" w:eastAsia="標楷體" w:hAnsi="標楷體" w:hint="eastAsia"/>
          <w:b/>
          <w:sz w:val="28"/>
          <w:szCs w:val="28"/>
        </w:rPr>
        <w:t>可</w:t>
      </w:r>
      <w:r w:rsidR="00C80ADC" w:rsidRPr="005B5C1D">
        <w:rPr>
          <w:rFonts w:ascii="標楷體" w:eastAsia="標楷體" w:hAnsi="標楷體" w:hint="eastAsia"/>
          <w:b/>
          <w:sz w:val="28"/>
          <w:szCs w:val="28"/>
        </w:rPr>
        <w:t>請求</w:t>
      </w:r>
      <w:r w:rsidRPr="005B5C1D">
        <w:rPr>
          <w:rFonts w:ascii="標楷體" w:eastAsia="標楷體" w:hAnsi="標楷體" w:hint="eastAsia"/>
          <w:b/>
          <w:sz w:val="28"/>
          <w:szCs w:val="28"/>
        </w:rPr>
        <w:t>納稅者權利保護官協助？</w:t>
      </w:r>
      <w:bookmarkEnd w:id="25"/>
    </w:p>
    <w:p w:rsidR="00CA1425" w:rsidRPr="00EC23C2" w:rsidRDefault="00C63A06" w:rsidP="00EC23C2">
      <w:pPr>
        <w:spacing w:line="480" w:lineRule="exact"/>
        <w:ind w:left="1115" w:hangingChars="398" w:hanging="1115"/>
        <w:rPr>
          <w:rFonts w:ascii="標楷體" w:eastAsia="標楷體" w:hAnsi="標楷體"/>
          <w:sz w:val="28"/>
          <w:szCs w:val="28"/>
        </w:rPr>
      </w:pPr>
      <w:r w:rsidRPr="005B5C1D">
        <w:rPr>
          <w:rFonts w:ascii="標楷體" w:eastAsia="標楷體" w:hAnsi="標楷體" w:hint="eastAsia"/>
          <w:b/>
          <w:sz w:val="28"/>
          <w:szCs w:val="28"/>
        </w:rPr>
        <w:t>A</w:t>
      </w:r>
      <w:r w:rsidR="0062108A">
        <w:rPr>
          <w:rFonts w:ascii="標楷體" w:eastAsia="標楷體" w:hAnsi="標楷體" w:hint="eastAsia"/>
          <w:b/>
          <w:sz w:val="28"/>
          <w:szCs w:val="28"/>
        </w:rPr>
        <w:t>20</w:t>
      </w:r>
      <w:r w:rsidRPr="005B5C1D">
        <w:rPr>
          <w:rFonts w:ascii="標楷體" w:eastAsia="標楷體" w:hAnsi="標楷體" w:hint="eastAsia"/>
          <w:b/>
          <w:sz w:val="28"/>
          <w:szCs w:val="28"/>
        </w:rPr>
        <w:t>:</w:t>
      </w:r>
      <w:r w:rsidR="00B55BC7" w:rsidRPr="005B5C1D">
        <w:rPr>
          <w:rFonts w:ascii="標楷體" w:eastAsia="標楷體" w:hAnsi="標楷體" w:hint="eastAsia"/>
          <w:sz w:val="28"/>
          <w:szCs w:val="28"/>
        </w:rPr>
        <w:t>一</w:t>
      </w:r>
      <w:r w:rsidR="00B22F4C" w:rsidRPr="005B5C1D">
        <w:rPr>
          <w:rFonts w:ascii="標楷體" w:eastAsia="標楷體" w:hAnsi="標楷體" w:hint="eastAsia"/>
          <w:sz w:val="28"/>
          <w:szCs w:val="28"/>
        </w:rPr>
        <w:t>、</w:t>
      </w:r>
      <w:r w:rsidR="00C80ADC" w:rsidRPr="00EC23C2">
        <w:rPr>
          <w:rFonts w:ascii="標楷體" w:eastAsia="標楷體" w:hAnsi="標楷體" w:hint="eastAsia"/>
          <w:sz w:val="28"/>
          <w:szCs w:val="28"/>
        </w:rPr>
        <w:t>與稅捐</w:t>
      </w:r>
      <w:proofErr w:type="gramStart"/>
      <w:r w:rsidR="00C80ADC" w:rsidRPr="00EC23C2">
        <w:rPr>
          <w:rFonts w:ascii="標楷體" w:eastAsia="標楷體" w:hAnsi="標楷體" w:hint="eastAsia"/>
          <w:sz w:val="28"/>
          <w:szCs w:val="28"/>
        </w:rPr>
        <w:t>稽</w:t>
      </w:r>
      <w:proofErr w:type="gramEnd"/>
      <w:r w:rsidR="00C80ADC" w:rsidRPr="00EC23C2">
        <w:rPr>
          <w:rFonts w:ascii="標楷體" w:eastAsia="標楷體" w:hAnsi="標楷體" w:hint="eastAsia"/>
          <w:sz w:val="28"/>
          <w:szCs w:val="28"/>
        </w:rPr>
        <w:t>徵機關發生</w:t>
      </w:r>
      <w:r w:rsidR="00751DA7" w:rsidRPr="00EC23C2">
        <w:rPr>
          <w:rFonts w:ascii="標楷體" w:eastAsia="標楷體" w:hAnsi="標楷體" w:hint="eastAsia"/>
          <w:sz w:val="28"/>
          <w:szCs w:val="28"/>
        </w:rPr>
        <w:t>稅捐爭議</w:t>
      </w:r>
      <w:r w:rsidR="00C80ADC" w:rsidRPr="00EC23C2">
        <w:rPr>
          <w:rFonts w:ascii="標楷體" w:eastAsia="標楷體" w:hAnsi="標楷體" w:hint="eastAsia"/>
          <w:sz w:val="28"/>
          <w:szCs w:val="28"/>
        </w:rPr>
        <w:t>時，請求</w:t>
      </w:r>
      <w:r w:rsidR="00751DA7" w:rsidRPr="00EC23C2">
        <w:rPr>
          <w:rFonts w:ascii="標楷體" w:eastAsia="標楷體" w:hAnsi="標楷體" w:hint="eastAsia"/>
          <w:sz w:val="28"/>
          <w:szCs w:val="28"/>
        </w:rPr>
        <w:t>溝通與協調。</w:t>
      </w:r>
    </w:p>
    <w:p w:rsidR="00D81391" w:rsidRPr="00EC23C2" w:rsidRDefault="00B22F4C" w:rsidP="00EC23C2">
      <w:pPr>
        <w:spacing w:line="480" w:lineRule="exact"/>
        <w:ind w:left="1114" w:hangingChars="398" w:hanging="1114"/>
        <w:rPr>
          <w:rFonts w:ascii="標楷體" w:eastAsia="標楷體" w:hAnsi="標楷體"/>
          <w:sz w:val="28"/>
          <w:szCs w:val="28"/>
        </w:rPr>
      </w:pPr>
      <w:r w:rsidRPr="00EC23C2">
        <w:rPr>
          <w:rFonts w:ascii="標楷體" w:eastAsia="標楷體" w:hAnsi="標楷體" w:hint="eastAsia"/>
          <w:sz w:val="28"/>
          <w:szCs w:val="28"/>
        </w:rPr>
        <w:t xml:space="preserve">  </w:t>
      </w:r>
      <w:r w:rsidR="00B55BC7" w:rsidRPr="00EC23C2">
        <w:rPr>
          <w:rFonts w:ascii="標楷體" w:eastAsia="標楷體" w:hAnsi="標楷體" w:hint="eastAsia"/>
          <w:sz w:val="28"/>
          <w:szCs w:val="28"/>
        </w:rPr>
        <w:t xml:space="preserve">  二</w:t>
      </w:r>
      <w:r w:rsidR="00D10E12" w:rsidRPr="00EC23C2">
        <w:rPr>
          <w:rFonts w:ascii="標楷體" w:eastAsia="標楷體" w:hAnsi="標楷體" w:hint="eastAsia"/>
          <w:sz w:val="28"/>
          <w:szCs w:val="28"/>
        </w:rPr>
        <w:t>、</w:t>
      </w:r>
      <w:r w:rsidR="00D81391" w:rsidRPr="00EC23C2">
        <w:rPr>
          <w:rFonts w:ascii="標楷體" w:eastAsia="標楷體" w:hAnsi="標楷體" w:hint="eastAsia"/>
          <w:sz w:val="28"/>
          <w:szCs w:val="28"/>
        </w:rPr>
        <w:t>認為其權益受有損害</w:t>
      </w:r>
      <w:r w:rsidR="004B1674" w:rsidRPr="00EC23C2">
        <w:rPr>
          <w:rFonts w:ascii="標楷體" w:eastAsia="標楷體" w:hAnsi="標楷體" w:hint="eastAsia"/>
          <w:sz w:val="28"/>
          <w:szCs w:val="28"/>
        </w:rPr>
        <w:t>時，</w:t>
      </w:r>
      <w:r w:rsidR="00D81391" w:rsidRPr="00EC23C2">
        <w:rPr>
          <w:rFonts w:ascii="標楷體" w:eastAsia="標楷體" w:hAnsi="標楷體" w:hint="eastAsia"/>
          <w:sz w:val="28"/>
          <w:szCs w:val="28"/>
        </w:rPr>
        <w:t>為申訴或陳情。</w:t>
      </w:r>
    </w:p>
    <w:p w:rsidR="00D10E12" w:rsidRPr="00EC23C2" w:rsidRDefault="00D10E12" w:rsidP="00EC23C2">
      <w:pPr>
        <w:spacing w:line="480" w:lineRule="exact"/>
        <w:ind w:left="1114" w:hangingChars="398" w:hanging="1114"/>
        <w:rPr>
          <w:rFonts w:ascii="標楷體" w:eastAsia="標楷體" w:hAnsi="標楷體"/>
          <w:sz w:val="28"/>
          <w:szCs w:val="28"/>
        </w:rPr>
      </w:pPr>
      <w:r w:rsidRPr="00EC23C2">
        <w:rPr>
          <w:rFonts w:ascii="標楷體" w:eastAsia="標楷體" w:hAnsi="標楷體" w:hint="eastAsia"/>
          <w:sz w:val="28"/>
          <w:szCs w:val="28"/>
        </w:rPr>
        <w:t xml:space="preserve">    三、依法提請行政救濟時，尋求必要之諮詢與協助。</w:t>
      </w:r>
    </w:p>
    <w:p w:rsidR="00667D56" w:rsidRPr="005B5C1D" w:rsidRDefault="00667D56" w:rsidP="005B5C1D">
      <w:pPr>
        <w:spacing w:beforeLines="50" w:before="180" w:line="480" w:lineRule="exact"/>
        <w:ind w:left="521" w:hangingChars="186" w:hanging="521"/>
        <w:jc w:val="both"/>
        <w:outlineLvl w:val="1"/>
        <w:rPr>
          <w:rFonts w:ascii="標楷體" w:eastAsia="標楷體" w:hAnsi="標楷體"/>
          <w:b/>
          <w:sz w:val="28"/>
          <w:szCs w:val="28"/>
        </w:rPr>
      </w:pPr>
      <w:bookmarkStart w:id="26" w:name="_Toc487010550"/>
      <w:r w:rsidRPr="005B5C1D">
        <w:rPr>
          <w:rFonts w:ascii="標楷體" w:eastAsia="標楷體" w:hAnsi="標楷體" w:hint="eastAsia"/>
          <w:b/>
          <w:sz w:val="28"/>
          <w:szCs w:val="28"/>
        </w:rPr>
        <w:t>Q</w:t>
      </w:r>
      <w:r w:rsidR="0062108A">
        <w:rPr>
          <w:rFonts w:ascii="標楷體" w:eastAsia="標楷體" w:hAnsi="標楷體" w:hint="eastAsia"/>
          <w:b/>
          <w:sz w:val="28"/>
          <w:szCs w:val="28"/>
        </w:rPr>
        <w:t>21</w:t>
      </w:r>
      <w:r w:rsidRPr="005B5C1D">
        <w:rPr>
          <w:rFonts w:ascii="標楷體" w:eastAsia="標楷體" w:hAnsi="標楷體" w:hint="eastAsia"/>
          <w:b/>
          <w:sz w:val="28"/>
          <w:szCs w:val="28"/>
        </w:rPr>
        <w:t>:如何知悉納稅者權利保護官</w:t>
      </w:r>
      <w:r w:rsidR="005D4286" w:rsidRPr="005B5C1D">
        <w:rPr>
          <w:rFonts w:ascii="標楷體" w:eastAsia="標楷體" w:hAnsi="標楷體" w:hint="eastAsia"/>
          <w:b/>
          <w:sz w:val="28"/>
          <w:szCs w:val="28"/>
        </w:rPr>
        <w:t>之聯絡方式?</w:t>
      </w:r>
      <w:bookmarkEnd w:id="26"/>
    </w:p>
    <w:p w:rsidR="008831BC" w:rsidRPr="005B5C1D" w:rsidRDefault="005D4286"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hint="eastAsia"/>
          <w:b/>
          <w:sz w:val="28"/>
          <w:szCs w:val="28"/>
        </w:rPr>
        <w:t>A</w:t>
      </w:r>
      <w:r w:rsidR="0062108A">
        <w:rPr>
          <w:rFonts w:ascii="標楷體" w:eastAsia="標楷體" w:hAnsi="標楷體" w:hint="eastAsia"/>
          <w:b/>
          <w:sz w:val="28"/>
          <w:szCs w:val="28"/>
        </w:rPr>
        <w:t>21</w:t>
      </w:r>
      <w:r w:rsidRPr="005B5C1D">
        <w:rPr>
          <w:rFonts w:ascii="標楷體" w:eastAsia="標楷體" w:hAnsi="標楷體" w:hint="eastAsia"/>
          <w:b/>
          <w:sz w:val="28"/>
          <w:szCs w:val="28"/>
        </w:rPr>
        <w:t>:</w:t>
      </w:r>
      <w:r w:rsidR="000D26F9" w:rsidRPr="005B5C1D">
        <w:rPr>
          <w:rFonts w:ascii="標楷體" w:eastAsia="標楷體" w:hAnsi="標楷體" w:hint="eastAsia"/>
          <w:sz w:val="28"/>
          <w:szCs w:val="28"/>
        </w:rPr>
        <w:t>各稅捐</w:t>
      </w:r>
      <w:proofErr w:type="gramStart"/>
      <w:r w:rsidR="000D26F9" w:rsidRPr="005B5C1D">
        <w:rPr>
          <w:rFonts w:ascii="標楷體" w:eastAsia="標楷體" w:hAnsi="標楷體" w:hint="eastAsia"/>
          <w:sz w:val="28"/>
          <w:szCs w:val="28"/>
        </w:rPr>
        <w:t>稽</w:t>
      </w:r>
      <w:proofErr w:type="gramEnd"/>
      <w:r w:rsidR="000D26F9" w:rsidRPr="005B5C1D">
        <w:rPr>
          <w:rFonts w:ascii="標楷體" w:eastAsia="標楷體" w:hAnsi="標楷體" w:hint="eastAsia"/>
          <w:sz w:val="28"/>
          <w:szCs w:val="28"/>
        </w:rPr>
        <w:t>徵機關</w:t>
      </w:r>
      <w:r w:rsidR="008831BC" w:rsidRPr="005B5C1D">
        <w:rPr>
          <w:rFonts w:ascii="標楷體" w:eastAsia="標楷體" w:hAnsi="標楷體" w:hint="eastAsia"/>
          <w:sz w:val="28"/>
          <w:szCs w:val="28"/>
        </w:rPr>
        <w:t>指定納稅者權利</w:t>
      </w:r>
      <w:proofErr w:type="gramStart"/>
      <w:r w:rsidR="008831BC" w:rsidRPr="005B5C1D">
        <w:rPr>
          <w:rFonts w:ascii="標楷體" w:eastAsia="標楷體" w:hAnsi="標楷體" w:hint="eastAsia"/>
          <w:sz w:val="28"/>
          <w:szCs w:val="28"/>
        </w:rPr>
        <w:t>保護官後</w:t>
      </w:r>
      <w:proofErr w:type="gramEnd"/>
      <w:r w:rsidR="008831BC" w:rsidRPr="005B5C1D">
        <w:rPr>
          <w:rFonts w:ascii="標楷體" w:eastAsia="標楷體" w:hAnsi="標楷體" w:hint="eastAsia"/>
          <w:sz w:val="28"/>
          <w:szCs w:val="28"/>
        </w:rPr>
        <w:t>，會將其姓名及聯絡方式公告於「納稅者權利保護專區」網頁，便利民眾上網查詢。</w:t>
      </w:r>
    </w:p>
    <w:p w:rsidR="0076320F" w:rsidRPr="005B5C1D" w:rsidRDefault="0076320F" w:rsidP="005B5C1D">
      <w:pPr>
        <w:spacing w:beforeLines="50" w:before="180" w:line="480" w:lineRule="exact"/>
        <w:ind w:left="596" w:hangingChars="186" w:hanging="596"/>
        <w:jc w:val="both"/>
        <w:outlineLvl w:val="0"/>
        <w:rPr>
          <w:rFonts w:ascii="標楷體" w:eastAsia="標楷體" w:hAnsi="標楷體"/>
          <w:b/>
          <w:sz w:val="32"/>
          <w:szCs w:val="32"/>
        </w:rPr>
      </w:pPr>
      <w:bookmarkStart w:id="27" w:name="_Toc487010551"/>
      <w:r w:rsidRPr="005B5C1D">
        <w:rPr>
          <w:rFonts w:ascii="標楷體" w:eastAsia="標楷體" w:hAnsi="標楷體" w:hint="eastAsia"/>
          <w:b/>
          <w:sz w:val="32"/>
          <w:szCs w:val="32"/>
        </w:rPr>
        <w:t>陸、強化納稅者救濟保障</w:t>
      </w:r>
      <w:bookmarkEnd w:id="27"/>
    </w:p>
    <w:p w:rsidR="00E06CBC" w:rsidRPr="005B5C1D" w:rsidRDefault="00614FDA" w:rsidP="005B5C1D">
      <w:pPr>
        <w:spacing w:beforeLines="50" w:before="180" w:line="480" w:lineRule="exact"/>
        <w:ind w:left="521" w:hangingChars="186" w:hanging="521"/>
        <w:jc w:val="both"/>
        <w:outlineLvl w:val="1"/>
        <w:rPr>
          <w:rFonts w:ascii="標楷體" w:eastAsia="標楷體" w:hAnsi="標楷體"/>
          <w:b/>
          <w:sz w:val="28"/>
          <w:szCs w:val="28"/>
        </w:rPr>
      </w:pPr>
      <w:bookmarkStart w:id="28" w:name="_Toc487010552"/>
      <w:r w:rsidRPr="005B5C1D">
        <w:rPr>
          <w:rFonts w:ascii="標楷體" w:eastAsia="標楷體" w:hAnsi="標楷體" w:hint="eastAsia"/>
          <w:b/>
          <w:sz w:val="28"/>
          <w:szCs w:val="28"/>
        </w:rPr>
        <w:t>Q</w:t>
      </w:r>
      <w:r w:rsidR="00746444" w:rsidRPr="005B5C1D">
        <w:rPr>
          <w:rFonts w:ascii="標楷體" w:eastAsia="標楷體" w:hAnsi="標楷體" w:hint="eastAsia"/>
          <w:b/>
          <w:sz w:val="28"/>
          <w:szCs w:val="28"/>
        </w:rPr>
        <w:t>2</w:t>
      </w:r>
      <w:r w:rsidR="0062108A">
        <w:rPr>
          <w:rFonts w:ascii="標楷體" w:eastAsia="標楷體" w:hAnsi="標楷體" w:hint="eastAsia"/>
          <w:b/>
          <w:sz w:val="28"/>
          <w:szCs w:val="28"/>
        </w:rPr>
        <w:t>2</w:t>
      </w:r>
      <w:r w:rsidR="00E06CBC" w:rsidRPr="005B5C1D">
        <w:rPr>
          <w:rFonts w:ascii="標楷體" w:eastAsia="標楷體" w:hAnsi="標楷體" w:hint="eastAsia"/>
          <w:b/>
          <w:sz w:val="28"/>
          <w:szCs w:val="28"/>
        </w:rPr>
        <w:t>:為強化納稅者救濟保障，本法有何特別規定?</w:t>
      </w:r>
      <w:bookmarkEnd w:id="28"/>
    </w:p>
    <w:p w:rsidR="005D4286" w:rsidRPr="005B5C1D" w:rsidRDefault="00E06CBC" w:rsidP="005B5C1D">
      <w:pPr>
        <w:spacing w:line="480" w:lineRule="exact"/>
        <w:ind w:left="1114" w:hangingChars="398" w:hanging="1114"/>
        <w:rPr>
          <w:rFonts w:ascii="標楷體" w:eastAsia="標楷體" w:hAnsi="標楷體"/>
          <w:sz w:val="28"/>
          <w:szCs w:val="28"/>
        </w:rPr>
      </w:pPr>
      <w:r w:rsidRPr="005B5C1D">
        <w:rPr>
          <w:rFonts w:ascii="標楷體" w:eastAsia="標楷體" w:hAnsi="標楷體" w:hint="eastAsia"/>
          <w:sz w:val="28"/>
          <w:szCs w:val="28"/>
        </w:rPr>
        <w:t>A</w:t>
      </w:r>
      <w:r w:rsidR="00746444" w:rsidRPr="005B5C1D">
        <w:rPr>
          <w:rFonts w:ascii="標楷體" w:eastAsia="標楷體" w:hAnsi="標楷體" w:hint="eastAsia"/>
          <w:sz w:val="28"/>
          <w:szCs w:val="28"/>
        </w:rPr>
        <w:t>2</w:t>
      </w:r>
      <w:r w:rsidR="0062108A">
        <w:rPr>
          <w:rFonts w:ascii="標楷體" w:eastAsia="標楷體" w:hAnsi="標楷體" w:hint="eastAsia"/>
          <w:sz w:val="28"/>
          <w:szCs w:val="28"/>
        </w:rPr>
        <w:t>2</w:t>
      </w:r>
      <w:r w:rsidRPr="005B5C1D">
        <w:rPr>
          <w:rFonts w:ascii="標楷體" w:eastAsia="標楷體" w:hAnsi="標楷體" w:hint="eastAsia"/>
          <w:sz w:val="28"/>
          <w:szCs w:val="28"/>
        </w:rPr>
        <w:t>:</w:t>
      </w:r>
      <w:r w:rsidR="0076320F" w:rsidRPr="005B5C1D">
        <w:rPr>
          <w:rFonts w:ascii="標楷體" w:eastAsia="標楷體" w:hAnsi="標楷體" w:hint="eastAsia"/>
          <w:sz w:val="28"/>
          <w:szCs w:val="28"/>
        </w:rPr>
        <w:t>一、</w:t>
      </w:r>
      <w:r w:rsidR="009E7304" w:rsidRPr="005B5C1D">
        <w:rPr>
          <w:rFonts w:ascii="標楷體" w:eastAsia="標楷體" w:hAnsi="標楷體" w:hint="eastAsia"/>
          <w:sz w:val="28"/>
          <w:szCs w:val="28"/>
        </w:rPr>
        <w:t>提高財政部訴願審議委員會外部委員比例不得少於3分之2，並應具有法制、財稅或會計之專長。</w:t>
      </w:r>
    </w:p>
    <w:p w:rsidR="007D1AE7" w:rsidRPr="005B5C1D" w:rsidRDefault="0076320F" w:rsidP="005B5C1D">
      <w:pPr>
        <w:spacing w:line="480" w:lineRule="exact"/>
        <w:ind w:left="1114" w:hangingChars="398" w:hanging="1114"/>
        <w:rPr>
          <w:rFonts w:ascii="標楷體" w:eastAsia="標楷體" w:hAnsi="標楷體"/>
          <w:sz w:val="28"/>
          <w:szCs w:val="28"/>
        </w:rPr>
      </w:pPr>
      <w:r w:rsidRPr="005B5C1D">
        <w:rPr>
          <w:rFonts w:ascii="標楷體" w:eastAsia="標楷體" w:hAnsi="標楷體" w:hint="eastAsia"/>
          <w:sz w:val="28"/>
          <w:szCs w:val="28"/>
        </w:rPr>
        <w:t xml:space="preserve">    二、</w:t>
      </w:r>
      <w:r w:rsidR="00260196">
        <w:rPr>
          <w:rFonts w:ascii="標楷體" w:eastAsia="標楷體" w:hAnsi="標楷體" w:hint="eastAsia"/>
          <w:sz w:val="28"/>
          <w:szCs w:val="28"/>
        </w:rPr>
        <w:t>行政法院</w:t>
      </w:r>
      <w:r w:rsidR="00B020DF" w:rsidRPr="005B5C1D">
        <w:rPr>
          <w:rFonts w:ascii="標楷體" w:eastAsia="標楷體" w:hAnsi="標楷體" w:hint="eastAsia"/>
          <w:sz w:val="28"/>
          <w:szCs w:val="28"/>
        </w:rPr>
        <w:t>設置稅務專業法庭，由取得</w:t>
      </w:r>
      <w:r w:rsidR="008B5322" w:rsidRPr="008B5322">
        <w:rPr>
          <w:rFonts w:ascii="標楷體" w:eastAsia="標楷體" w:hAnsi="標楷體" w:hint="eastAsia"/>
          <w:sz w:val="28"/>
          <w:szCs w:val="28"/>
        </w:rPr>
        <w:t>司法院核發之</w:t>
      </w:r>
      <w:r w:rsidR="00B020DF" w:rsidRPr="005B5C1D">
        <w:rPr>
          <w:rFonts w:ascii="標楷體" w:eastAsia="標楷體" w:hAnsi="標楷體" w:hint="eastAsia"/>
          <w:sz w:val="28"/>
          <w:szCs w:val="28"/>
        </w:rPr>
        <w:t>稅務案件專業法官證明書之法官組成，落實專業審理。</w:t>
      </w:r>
    </w:p>
    <w:p w:rsidR="009E7304" w:rsidRPr="005B5C1D" w:rsidRDefault="00037E86" w:rsidP="005B5C1D">
      <w:pPr>
        <w:spacing w:line="480" w:lineRule="exact"/>
        <w:ind w:left="1152" w:hangingChars="411" w:hanging="1152"/>
        <w:rPr>
          <w:rFonts w:ascii="標楷體" w:eastAsia="標楷體" w:hAnsi="標楷體"/>
          <w:sz w:val="28"/>
          <w:szCs w:val="28"/>
        </w:rPr>
      </w:pPr>
      <w:r w:rsidRPr="005B5C1D">
        <w:rPr>
          <w:rFonts w:ascii="標楷體" w:eastAsia="標楷體" w:hAnsi="標楷體" w:hint="eastAsia"/>
          <w:b/>
          <w:sz w:val="28"/>
          <w:szCs w:val="28"/>
        </w:rPr>
        <w:t xml:space="preserve">   </w:t>
      </w:r>
      <w:r w:rsidRPr="005B5C1D">
        <w:rPr>
          <w:rFonts w:ascii="標楷體" w:eastAsia="標楷體" w:hAnsi="標楷體" w:hint="eastAsia"/>
          <w:sz w:val="28"/>
          <w:szCs w:val="28"/>
        </w:rPr>
        <w:t xml:space="preserve"> </w:t>
      </w:r>
      <w:r w:rsidR="0076320F" w:rsidRPr="005B5C1D">
        <w:rPr>
          <w:rFonts w:ascii="標楷體" w:eastAsia="標楷體" w:hAnsi="標楷體" w:hint="eastAsia"/>
          <w:sz w:val="28"/>
          <w:szCs w:val="28"/>
        </w:rPr>
        <w:t>三</w:t>
      </w:r>
      <w:r w:rsidRPr="005B5C1D">
        <w:rPr>
          <w:rFonts w:ascii="標楷體" w:eastAsia="標楷體" w:hAnsi="標楷體" w:hint="eastAsia"/>
          <w:sz w:val="28"/>
          <w:szCs w:val="28"/>
        </w:rPr>
        <w:t>、</w:t>
      </w:r>
      <w:r w:rsidR="00EB7DB4" w:rsidRPr="005B5C1D">
        <w:rPr>
          <w:rFonts w:ascii="標楷體" w:eastAsia="標楷體" w:hAnsi="標楷體" w:hint="eastAsia"/>
          <w:sz w:val="28"/>
          <w:szCs w:val="28"/>
        </w:rPr>
        <w:t>行政救濟改</w:t>
      </w:r>
      <w:proofErr w:type="gramStart"/>
      <w:r w:rsidR="00EB7DB4" w:rsidRPr="005B5C1D">
        <w:rPr>
          <w:rFonts w:ascii="標楷體" w:eastAsia="標楷體" w:hAnsi="標楷體" w:hint="eastAsia"/>
          <w:sz w:val="28"/>
          <w:szCs w:val="28"/>
        </w:rPr>
        <w:t>採</w:t>
      </w:r>
      <w:proofErr w:type="gramEnd"/>
      <w:r w:rsidR="00EB7DB4" w:rsidRPr="005B5C1D">
        <w:rPr>
          <w:rFonts w:ascii="標楷體" w:eastAsia="標楷體" w:hAnsi="標楷體" w:hint="eastAsia"/>
          <w:sz w:val="28"/>
          <w:szCs w:val="28"/>
        </w:rPr>
        <w:t>總額主義，允許納稅者</w:t>
      </w:r>
      <w:r w:rsidR="008B5322" w:rsidRPr="008B5322">
        <w:rPr>
          <w:rFonts w:ascii="標楷體" w:eastAsia="標楷體" w:hAnsi="標楷體" w:hint="eastAsia"/>
          <w:sz w:val="28"/>
          <w:szCs w:val="28"/>
        </w:rPr>
        <w:t>於訴願審議委員會決議前或行政訴訟事實審言詞辯論終結前，</w:t>
      </w:r>
      <w:r w:rsidR="00EB7DB4" w:rsidRPr="005B5C1D">
        <w:rPr>
          <w:rFonts w:ascii="標楷體" w:eastAsia="標楷體" w:hAnsi="標楷體" w:hint="eastAsia"/>
          <w:sz w:val="28"/>
          <w:szCs w:val="28"/>
        </w:rPr>
        <w:t>得追加或變更主張課稅處分違法事由，以達紛爭解決一次性。</w:t>
      </w:r>
    </w:p>
    <w:p w:rsidR="00EB7DB4" w:rsidRPr="005B5C1D" w:rsidRDefault="0076320F" w:rsidP="005B5C1D">
      <w:pPr>
        <w:spacing w:line="480" w:lineRule="exact"/>
        <w:ind w:left="1151" w:hangingChars="411" w:hanging="1151"/>
        <w:rPr>
          <w:rFonts w:ascii="標楷體" w:eastAsia="標楷體" w:hAnsi="標楷體"/>
          <w:sz w:val="28"/>
          <w:szCs w:val="28"/>
        </w:rPr>
      </w:pPr>
      <w:r w:rsidRPr="005B5C1D">
        <w:rPr>
          <w:rFonts w:ascii="標楷體" w:eastAsia="標楷體" w:hAnsi="標楷體" w:hint="eastAsia"/>
          <w:sz w:val="28"/>
          <w:szCs w:val="28"/>
        </w:rPr>
        <w:t xml:space="preserve">    四、</w:t>
      </w:r>
      <w:r w:rsidR="00550AF0" w:rsidRPr="005B5C1D">
        <w:rPr>
          <w:rFonts w:ascii="標楷體" w:eastAsia="標楷體" w:hAnsi="標楷體" w:hint="eastAsia"/>
          <w:sz w:val="28"/>
          <w:szCs w:val="28"/>
        </w:rPr>
        <w:t>課稅處分經行政法院撤銷或變更後，逾15年未確定應納稅額者，不得再行核課，避免課稅</w:t>
      </w:r>
      <w:r w:rsidR="008B5322">
        <w:rPr>
          <w:rFonts w:ascii="標楷體" w:eastAsia="標楷體" w:hAnsi="標楷體" w:hint="eastAsia"/>
          <w:sz w:val="28"/>
          <w:szCs w:val="28"/>
        </w:rPr>
        <w:t>爭議</w:t>
      </w:r>
      <w:r w:rsidR="00550AF0" w:rsidRPr="005B5C1D">
        <w:rPr>
          <w:rFonts w:ascii="標楷體" w:eastAsia="標楷體" w:hAnsi="標楷體" w:hint="eastAsia"/>
          <w:sz w:val="28"/>
          <w:szCs w:val="28"/>
        </w:rPr>
        <w:t>久懸未決。</w:t>
      </w:r>
    </w:p>
    <w:p w:rsidR="009E7304" w:rsidRPr="005B5C1D" w:rsidRDefault="002524CB" w:rsidP="005B5C1D">
      <w:pPr>
        <w:spacing w:beforeLines="50" w:before="180" w:line="480" w:lineRule="exact"/>
        <w:ind w:left="521" w:hangingChars="186" w:hanging="521"/>
        <w:jc w:val="both"/>
        <w:outlineLvl w:val="1"/>
        <w:rPr>
          <w:rFonts w:ascii="標楷體" w:eastAsia="標楷體" w:hAnsi="標楷體"/>
          <w:b/>
          <w:sz w:val="28"/>
          <w:szCs w:val="28"/>
        </w:rPr>
      </w:pPr>
      <w:bookmarkStart w:id="29" w:name="_Toc487010553"/>
      <w:r w:rsidRPr="005B5C1D">
        <w:rPr>
          <w:rFonts w:ascii="標楷體" w:eastAsia="標楷體" w:hAnsi="標楷體" w:hint="eastAsia"/>
          <w:b/>
          <w:sz w:val="28"/>
          <w:szCs w:val="28"/>
        </w:rPr>
        <w:t>Q</w:t>
      </w:r>
      <w:r w:rsidR="000A7F75" w:rsidRPr="005B5C1D">
        <w:rPr>
          <w:rFonts w:ascii="標楷體" w:eastAsia="標楷體" w:hAnsi="標楷體" w:hint="eastAsia"/>
          <w:b/>
          <w:sz w:val="28"/>
          <w:szCs w:val="28"/>
        </w:rPr>
        <w:t>2</w:t>
      </w:r>
      <w:r w:rsidR="0062108A">
        <w:rPr>
          <w:rFonts w:ascii="標楷體" w:eastAsia="標楷體" w:hAnsi="標楷體" w:hint="eastAsia"/>
          <w:b/>
          <w:sz w:val="28"/>
          <w:szCs w:val="28"/>
        </w:rPr>
        <w:t>3</w:t>
      </w:r>
      <w:r w:rsidRPr="005B5C1D">
        <w:rPr>
          <w:rFonts w:ascii="標楷體" w:eastAsia="標楷體" w:hAnsi="標楷體" w:hint="eastAsia"/>
          <w:b/>
          <w:sz w:val="28"/>
          <w:szCs w:val="28"/>
        </w:rPr>
        <w:t>:施行前經法院撤銷且逾15年尚未確定應納稅額之案件，得否再行核課?</w:t>
      </w:r>
      <w:bookmarkEnd w:id="29"/>
    </w:p>
    <w:p w:rsidR="007A2B75" w:rsidRPr="005B5C1D" w:rsidRDefault="002524CB" w:rsidP="005B5C1D">
      <w:pPr>
        <w:spacing w:line="480" w:lineRule="exact"/>
        <w:ind w:left="549" w:hangingChars="196" w:hanging="549"/>
        <w:jc w:val="both"/>
        <w:rPr>
          <w:rFonts w:ascii="標楷體" w:eastAsia="標楷體" w:hAnsi="標楷體"/>
          <w:sz w:val="28"/>
          <w:szCs w:val="28"/>
        </w:rPr>
      </w:pPr>
      <w:r w:rsidRPr="005B5C1D">
        <w:rPr>
          <w:rFonts w:ascii="標楷體" w:eastAsia="標楷體" w:hAnsi="標楷體" w:hint="eastAsia"/>
          <w:b/>
          <w:sz w:val="28"/>
          <w:szCs w:val="28"/>
        </w:rPr>
        <w:lastRenderedPageBreak/>
        <w:t>A</w:t>
      </w:r>
      <w:r w:rsidR="000A7F75" w:rsidRPr="005B5C1D">
        <w:rPr>
          <w:rFonts w:ascii="標楷體" w:eastAsia="標楷體" w:hAnsi="標楷體" w:hint="eastAsia"/>
          <w:b/>
          <w:sz w:val="28"/>
          <w:szCs w:val="28"/>
        </w:rPr>
        <w:t>2</w:t>
      </w:r>
      <w:r w:rsidR="0062108A">
        <w:rPr>
          <w:rFonts w:ascii="標楷體" w:eastAsia="標楷體" w:hAnsi="標楷體" w:hint="eastAsia"/>
          <w:b/>
          <w:sz w:val="28"/>
          <w:szCs w:val="28"/>
        </w:rPr>
        <w:t>3</w:t>
      </w:r>
      <w:r w:rsidRPr="005B5C1D">
        <w:rPr>
          <w:rFonts w:ascii="標楷體" w:eastAsia="標楷體" w:hAnsi="標楷體" w:hint="eastAsia"/>
          <w:sz w:val="28"/>
          <w:szCs w:val="28"/>
        </w:rPr>
        <w:t>:</w:t>
      </w:r>
      <w:r w:rsidR="00014156" w:rsidRPr="005B5C1D">
        <w:rPr>
          <w:rFonts w:ascii="標楷體" w:eastAsia="標楷體" w:hAnsi="標楷體" w:hint="eastAsia"/>
          <w:sz w:val="28"/>
          <w:szCs w:val="28"/>
        </w:rPr>
        <w:t>基於法律</w:t>
      </w:r>
      <w:proofErr w:type="gramStart"/>
      <w:r w:rsidR="00014156" w:rsidRPr="005B5C1D">
        <w:rPr>
          <w:rFonts w:ascii="標楷體" w:eastAsia="標楷體" w:hAnsi="標楷體" w:hint="eastAsia"/>
          <w:sz w:val="28"/>
          <w:szCs w:val="28"/>
        </w:rPr>
        <w:t>不</w:t>
      </w:r>
      <w:proofErr w:type="gramEnd"/>
      <w:r w:rsidR="00014156" w:rsidRPr="005B5C1D">
        <w:rPr>
          <w:rFonts w:ascii="標楷體" w:eastAsia="標楷體" w:hAnsi="標楷體" w:hint="eastAsia"/>
          <w:sz w:val="28"/>
          <w:szCs w:val="28"/>
        </w:rPr>
        <w:t>溯及既往原則，有關該15年期間係自本法「施行後」經法院作成撤銷或變更裁判之日起算。至施行前之案件，</w:t>
      </w:r>
      <w:r w:rsidR="00CD77D1">
        <w:rPr>
          <w:rFonts w:ascii="標楷體" w:eastAsia="標楷體" w:hAnsi="標楷體" w:hint="eastAsia"/>
          <w:sz w:val="28"/>
          <w:szCs w:val="28"/>
        </w:rPr>
        <w:t>仍</w:t>
      </w:r>
      <w:r w:rsidR="00014156" w:rsidRPr="005B5C1D">
        <w:rPr>
          <w:rFonts w:ascii="標楷體" w:eastAsia="標楷體" w:hAnsi="標楷體" w:hint="eastAsia"/>
          <w:sz w:val="28"/>
          <w:szCs w:val="28"/>
        </w:rPr>
        <w:t>應</w:t>
      </w:r>
      <w:proofErr w:type="gramStart"/>
      <w:r w:rsidR="00014156" w:rsidRPr="005B5C1D">
        <w:rPr>
          <w:rFonts w:ascii="標楷體" w:eastAsia="標楷體" w:hAnsi="標楷體" w:hint="eastAsia"/>
          <w:sz w:val="28"/>
          <w:szCs w:val="28"/>
        </w:rPr>
        <w:t>俟</w:t>
      </w:r>
      <w:proofErr w:type="gramEnd"/>
      <w:r w:rsidR="00014156" w:rsidRPr="005B5C1D">
        <w:rPr>
          <w:rFonts w:ascii="標楷體" w:eastAsia="標楷體" w:hAnsi="標楷體" w:hint="eastAsia"/>
          <w:sz w:val="28"/>
          <w:szCs w:val="28"/>
        </w:rPr>
        <w:t>「施行後」經法院作成撤銷或變更裁判之日重新起算15年，</w:t>
      </w:r>
      <w:r w:rsidR="00D65B4B">
        <w:rPr>
          <w:rFonts w:ascii="標楷體" w:eastAsia="標楷體" w:hAnsi="標楷體" w:hint="eastAsia"/>
          <w:sz w:val="28"/>
          <w:szCs w:val="28"/>
        </w:rPr>
        <w:t>仍</w:t>
      </w:r>
      <w:r w:rsidR="000A7F75" w:rsidRPr="005B5C1D">
        <w:rPr>
          <w:rFonts w:ascii="標楷體" w:eastAsia="標楷體" w:hAnsi="標楷體" w:hint="eastAsia"/>
          <w:sz w:val="28"/>
          <w:szCs w:val="28"/>
        </w:rPr>
        <w:t>未能確定應納稅額者，</w:t>
      </w:r>
      <w:r w:rsidR="00014156" w:rsidRPr="005B5C1D">
        <w:rPr>
          <w:rFonts w:ascii="標楷體" w:eastAsia="標楷體" w:hAnsi="標楷體" w:hint="eastAsia"/>
          <w:sz w:val="28"/>
          <w:szCs w:val="28"/>
        </w:rPr>
        <w:t>始不得再行核課。</w:t>
      </w:r>
    </w:p>
    <w:p w:rsidR="00062CFE" w:rsidRPr="005B5C1D" w:rsidRDefault="00062CFE" w:rsidP="0062108A">
      <w:pPr>
        <w:spacing w:beforeLines="50" w:before="180" w:line="480" w:lineRule="exact"/>
        <w:jc w:val="both"/>
        <w:rPr>
          <w:rFonts w:ascii="標楷體" w:eastAsia="標楷體" w:hAnsi="標楷體"/>
          <w:b/>
          <w:sz w:val="28"/>
          <w:szCs w:val="28"/>
        </w:rPr>
      </w:pPr>
    </w:p>
    <w:sectPr w:rsidR="00062CFE" w:rsidRPr="005B5C1D" w:rsidSect="00C43E38">
      <w:footerReference w:type="default" r:id="rId8"/>
      <w:pgSz w:w="11906" w:h="16838"/>
      <w:pgMar w:top="1440" w:right="113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33" w:rsidRDefault="00ED6133" w:rsidP="00DD2D8B">
      <w:r>
        <w:separator/>
      </w:r>
    </w:p>
  </w:endnote>
  <w:endnote w:type="continuationSeparator" w:id="0">
    <w:p w:rsidR="00ED6133" w:rsidRDefault="00ED6133" w:rsidP="00DD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702040"/>
      <w:docPartObj>
        <w:docPartGallery w:val="Page Numbers (Bottom of Page)"/>
        <w:docPartUnique/>
      </w:docPartObj>
    </w:sdtPr>
    <w:sdtEndPr/>
    <w:sdtContent>
      <w:p w:rsidR="005B5C1D" w:rsidRDefault="005B5C1D">
        <w:pPr>
          <w:pStyle w:val="a5"/>
          <w:jc w:val="center"/>
        </w:pPr>
        <w:r>
          <w:fldChar w:fldCharType="begin"/>
        </w:r>
        <w:r>
          <w:instrText>PAGE   \* MERGEFORMAT</w:instrText>
        </w:r>
        <w:r>
          <w:fldChar w:fldCharType="separate"/>
        </w:r>
        <w:r w:rsidR="002667B4" w:rsidRPr="002667B4">
          <w:rPr>
            <w:noProof/>
            <w:lang w:val="zh-TW"/>
          </w:rPr>
          <w:t>1</w:t>
        </w:r>
        <w:r>
          <w:fldChar w:fldCharType="end"/>
        </w:r>
      </w:p>
    </w:sdtContent>
  </w:sdt>
  <w:p w:rsidR="005B5C1D" w:rsidRDefault="005B5C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33" w:rsidRDefault="00ED6133" w:rsidP="00DD2D8B">
      <w:r>
        <w:separator/>
      </w:r>
    </w:p>
  </w:footnote>
  <w:footnote w:type="continuationSeparator" w:id="0">
    <w:p w:rsidR="00ED6133" w:rsidRDefault="00ED6133" w:rsidP="00DD2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E0"/>
    <w:rsid w:val="00004FB0"/>
    <w:rsid w:val="00006A84"/>
    <w:rsid w:val="0001072E"/>
    <w:rsid w:val="00013552"/>
    <w:rsid w:val="00014156"/>
    <w:rsid w:val="00017FB5"/>
    <w:rsid w:val="000333F1"/>
    <w:rsid w:val="00037E86"/>
    <w:rsid w:val="0004502C"/>
    <w:rsid w:val="00047A5D"/>
    <w:rsid w:val="00047C1F"/>
    <w:rsid w:val="000535AB"/>
    <w:rsid w:val="0005388E"/>
    <w:rsid w:val="0005515D"/>
    <w:rsid w:val="00062CFE"/>
    <w:rsid w:val="00077CB6"/>
    <w:rsid w:val="00096447"/>
    <w:rsid w:val="000A14FD"/>
    <w:rsid w:val="000A7F75"/>
    <w:rsid w:val="000B10D6"/>
    <w:rsid w:val="000C470C"/>
    <w:rsid w:val="000D26F9"/>
    <w:rsid w:val="000E1CCE"/>
    <w:rsid w:val="000E412C"/>
    <w:rsid w:val="000E7CE2"/>
    <w:rsid w:val="000E7DFA"/>
    <w:rsid w:val="000F132B"/>
    <w:rsid w:val="00110CDE"/>
    <w:rsid w:val="001149E4"/>
    <w:rsid w:val="00120DA5"/>
    <w:rsid w:val="00154115"/>
    <w:rsid w:val="00162A96"/>
    <w:rsid w:val="0016429F"/>
    <w:rsid w:val="00164F04"/>
    <w:rsid w:val="0017062E"/>
    <w:rsid w:val="00172F4B"/>
    <w:rsid w:val="001748A7"/>
    <w:rsid w:val="00181E92"/>
    <w:rsid w:val="001A0DBB"/>
    <w:rsid w:val="001A0FA2"/>
    <w:rsid w:val="001B1702"/>
    <w:rsid w:val="001B5266"/>
    <w:rsid w:val="001B5D3F"/>
    <w:rsid w:val="001C4684"/>
    <w:rsid w:val="001D0C77"/>
    <w:rsid w:val="001D4B3B"/>
    <w:rsid w:val="001F5989"/>
    <w:rsid w:val="001F642E"/>
    <w:rsid w:val="00206EDE"/>
    <w:rsid w:val="00220DDB"/>
    <w:rsid w:val="00236FAB"/>
    <w:rsid w:val="00237FE7"/>
    <w:rsid w:val="002524CB"/>
    <w:rsid w:val="00260075"/>
    <w:rsid w:val="00260196"/>
    <w:rsid w:val="00260B0F"/>
    <w:rsid w:val="00265EC6"/>
    <w:rsid w:val="00266204"/>
    <w:rsid w:val="002667B4"/>
    <w:rsid w:val="002862E7"/>
    <w:rsid w:val="002A0C4A"/>
    <w:rsid w:val="002A1C46"/>
    <w:rsid w:val="002A592C"/>
    <w:rsid w:val="002B1421"/>
    <w:rsid w:val="002B1ABE"/>
    <w:rsid w:val="002B6447"/>
    <w:rsid w:val="002C24AA"/>
    <w:rsid w:val="002C3035"/>
    <w:rsid w:val="002C60ED"/>
    <w:rsid w:val="002C6ABD"/>
    <w:rsid w:val="002C7035"/>
    <w:rsid w:val="002E620D"/>
    <w:rsid w:val="002F0583"/>
    <w:rsid w:val="002F21A3"/>
    <w:rsid w:val="002F582F"/>
    <w:rsid w:val="00303415"/>
    <w:rsid w:val="0030358C"/>
    <w:rsid w:val="00305A5E"/>
    <w:rsid w:val="00316D1D"/>
    <w:rsid w:val="003317C1"/>
    <w:rsid w:val="00332816"/>
    <w:rsid w:val="003344B5"/>
    <w:rsid w:val="00343555"/>
    <w:rsid w:val="0034543D"/>
    <w:rsid w:val="003660E7"/>
    <w:rsid w:val="00382F18"/>
    <w:rsid w:val="00391913"/>
    <w:rsid w:val="00392280"/>
    <w:rsid w:val="003A0219"/>
    <w:rsid w:val="003A32EB"/>
    <w:rsid w:val="003A514C"/>
    <w:rsid w:val="003C2378"/>
    <w:rsid w:val="003C4408"/>
    <w:rsid w:val="003D1790"/>
    <w:rsid w:val="003D1D28"/>
    <w:rsid w:val="003D5C95"/>
    <w:rsid w:val="003E6D6C"/>
    <w:rsid w:val="003F5363"/>
    <w:rsid w:val="004067FD"/>
    <w:rsid w:val="004148D4"/>
    <w:rsid w:val="00420184"/>
    <w:rsid w:val="00422B61"/>
    <w:rsid w:val="004233CD"/>
    <w:rsid w:val="00423EB9"/>
    <w:rsid w:val="004246E9"/>
    <w:rsid w:val="004279CC"/>
    <w:rsid w:val="00432CEA"/>
    <w:rsid w:val="00442845"/>
    <w:rsid w:val="0044769B"/>
    <w:rsid w:val="00462DED"/>
    <w:rsid w:val="00491A6C"/>
    <w:rsid w:val="0049209D"/>
    <w:rsid w:val="004A1179"/>
    <w:rsid w:val="004A3AD1"/>
    <w:rsid w:val="004A4609"/>
    <w:rsid w:val="004B15B8"/>
    <w:rsid w:val="004B1674"/>
    <w:rsid w:val="004C1FB2"/>
    <w:rsid w:val="004C288A"/>
    <w:rsid w:val="004D3A55"/>
    <w:rsid w:val="004E4230"/>
    <w:rsid w:val="004E4DA8"/>
    <w:rsid w:val="004E4E17"/>
    <w:rsid w:val="004F29F8"/>
    <w:rsid w:val="00503EF8"/>
    <w:rsid w:val="00510FD3"/>
    <w:rsid w:val="00515A2A"/>
    <w:rsid w:val="005245BD"/>
    <w:rsid w:val="0053546F"/>
    <w:rsid w:val="00537432"/>
    <w:rsid w:val="00545991"/>
    <w:rsid w:val="00550AF0"/>
    <w:rsid w:val="00554D1F"/>
    <w:rsid w:val="00573D41"/>
    <w:rsid w:val="00574A09"/>
    <w:rsid w:val="00581229"/>
    <w:rsid w:val="005901EF"/>
    <w:rsid w:val="00595586"/>
    <w:rsid w:val="0059633E"/>
    <w:rsid w:val="00596B33"/>
    <w:rsid w:val="005A43AA"/>
    <w:rsid w:val="005A4BD1"/>
    <w:rsid w:val="005A53A6"/>
    <w:rsid w:val="005A7438"/>
    <w:rsid w:val="005B4D5C"/>
    <w:rsid w:val="005B5C1D"/>
    <w:rsid w:val="005B7B29"/>
    <w:rsid w:val="005C4C3F"/>
    <w:rsid w:val="005C58BA"/>
    <w:rsid w:val="005D4286"/>
    <w:rsid w:val="005D55A4"/>
    <w:rsid w:val="005D5B5D"/>
    <w:rsid w:val="005F0877"/>
    <w:rsid w:val="005F1C17"/>
    <w:rsid w:val="00603CCD"/>
    <w:rsid w:val="00604FF0"/>
    <w:rsid w:val="00605D97"/>
    <w:rsid w:val="00614FDA"/>
    <w:rsid w:val="0062108A"/>
    <w:rsid w:val="006265F9"/>
    <w:rsid w:val="006440E0"/>
    <w:rsid w:val="00662520"/>
    <w:rsid w:val="006665C0"/>
    <w:rsid w:val="00667D56"/>
    <w:rsid w:val="0067670B"/>
    <w:rsid w:val="00690D79"/>
    <w:rsid w:val="006A5DAD"/>
    <w:rsid w:val="006B1263"/>
    <w:rsid w:val="006B7CB0"/>
    <w:rsid w:val="006C0718"/>
    <w:rsid w:val="006C6660"/>
    <w:rsid w:val="006D557B"/>
    <w:rsid w:val="006F215F"/>
    <w:rsid w:val="0070063A"/>
    <w:rsid w:val="007104DA"/>
    <w:rsid w:val="00717BFA"/>
    <w:rsid w:val="007303A8"/>
    <w:rsid w:val="007437B1"/>
    <w:rsid w:val="00743A04"/>
    <w:rsid w:val="00746444"/>
    <w:rsid w:val="00747449"/>
    <w:rsid w:val="00751DA7"/>
    <w:rsid w:val="00762F5F"/>
    <w:rsid w:val="0076320F"/>
    <w:rsid w:val="007660C7"/>
    <w:rsid w:val="0077371D"/>
    <w:rsid w:val="00784A8F"/>
    <w:rsid w:val="00793C3B"/>
    <w:rsid w:val="007A2B75"/>
    <w:rsid w:val="007A34F6"/>
    <w:rsid w:val="007A7DAA"/>
    <w:rsid w:val="007B16EE"/>
    <w:rsid w:val="007B6F57"/>
    <w:rsid w:val="007D1AE7"/>
    <w:rsid w:val="007D2563"/>
    <w:rsid w:val="007D3B32"/>
    <w:rsid w:val="007D5AAB"/>
    <w:rsid w:val="007D6ED1"/>
    <w:rsid w:val="007E2EDC"/>
    <w:rsid w:val="008062C5"/>
    <w:rsid w:val="00811500"/>
    <w:rsid w:val="00821BAF"/>
    <w:rsid w:val="008242EF"/>
    <w:rsid w:val="00850DFE"/>
    <w:rsid w:val="00851AE1"/>
    <w:rsid w:val="008618DD"/>
    <w:rsid w:val="00863272"/>
    <w:rsid w:val="008760BD"/>
    <w:rsid w:val="0087634D"/>
    <w:rsid w:val="008831BC"/>
    <w:rsid w:val="008A722F"/>
    <w:rsid w:val="008B5322"/>
    <w:rsid w:val="008C0310"/>
    <w:rsid w:val="008C03A3"/>
    <w:rsid w:val="008C4373"/>
    <w:rsid w:val="008F26D3"/>
    <w:rsid w:val="008F6E3F"/>
    <w:rsid w:val="00902D20"/>
    <w:rsid w:val="009057C7"/>
    <w:rsid w:val="00910EEE"/>
    <w:rsid w:val="00927A9F"/>
    <w:rsid w:val="0093393B"/>
    <w:rsid w:val="00936DCF"/>
    <w:rsid w:val="00940095"/>
    <w:rsid w:val="00940EF2"/>
    <w:rsid w:val="00963097"/>
    <w:rsid w:val="00970C39"/>
    <w:rsid w:val="00971475"/>
    <w:rsid w:val="009967D9"/>
    <w:rsid w:val="009A27A7"/>
    <w:rsid w:val="009A5DBF"/>
    <w:rsid w:val="009B419C"/>
    <w:rsid w:val="009C47D7"/>
    <w:rsid w:val="009E7304"/>
    <w:rsid w:val="009F2275"/>
    <w:rsid w:val="009F26CD"/>
    <w:rsid w:val="009F55F6"/>
    <w:rsid w:val="00A037B1"/>
    <w:rsid w:val="00A05672"/>
    <w:rsid w:val="00A058DD"/>
    <w:rsid w:val="00A06539"/>
    <w:rsid w:val="00A10899"/>
    <w:rsid w:val="00A1523B"/>
    <w:rsid w:val="00A17189"/>
    <w:rsid w:val="00A20169"/>
    <w:rsid w:val="00A3245A"/>
    <w:rsid w:val="00A327A6"/>
    <w:rsid w:val="00A42A73"/>
    <w:rsid w:val="00A4692C"/>
    <w:rsid w:val="00A51E3F"/>
    <w:rsid w:val="00A62185"/>
    <w:rsid w:val="00A670DD"/>
    <w:rsid w:val="00A76EF5"/>
    <w:rsid w:val="00A93186"/>
    <w:rsid w:val="00A97D2B"/>
    <w:rsid w:val="00AA27ED"/>
    <w:rsid w:val="00AC2CC5"/>
    <w:rsid w:val="00AC454C"/>
    <w:rsid w:val="00AC70A4"/>
    <w:rsid w:val="00AE2F1D"/>
    <w:rsid w:val="00AE693D"/>
    <w:rsid w:val="00AF1826"/>
    <w:rsid w:val="00AF1DB0"/>
    <w:rsid w:val="00AF58BC"/>
    <w:rsid w:val="00B020DF"/>
    <w:rsid w:val="00B15FEF"/>
    <w:rsid w:val="00B1725E"/>
    <w:rsid w:val="00B17A63"/>
    <w:rsid w:val="00B22F4C"/>
    <w:rsid w:val="00B31999"/>
    <w:rsid w:val="00B53034"/>
    <w:rsid w:val="00B55BC7"/>
    <w:rsid w:val="00B56FAF"/>
    <w:rsid w:val="00B75C26"/>
    <w:rsid w:val="00B81AAC"/>
    <w:rsid w:val="00B822E8"/>
    <w:rsid w:val="00B8635D"/>
    <w:rsid w:val="00B9108C"/>
    <w:rsid w:val="00B95A30"/>
    <w:rsid w:val="00BA2065"/>
    <w:rsid w:val="00BB111F"/>
    <w:rsid w:val="00BB3866"/>
    <w:rsid w:val="00BD1EE3"/>
    <w:rsid w:val="00BE108B"/>
    <w:rsid w:val="00BE5D66"/>
    <w:rsid w:val="00C003EE"/>
    <w:rsid w:val="00C02458"/>
    <w:rsid w:val="00C07735"/>
    <w:rsid w:val="00C20ECD"/>
    <w:rsid w:val="00C3085C"/>
    <w:rsid w:val="00C43E38"/>
    <w:rsid w:val="00C50236"/>
    <w:rsid w:val="00C55726"/>
    <w:rsid w:val="00C57656"/>
    <w:rsid w:val="00C60329"/>
    <w:rsid w:val="00C63A06"/>
    <w:rsid w:val="00C76B7A"/>
    <w:rsid w:val="00C77CD9"/>
    <w:rsid w:val="00C80ADC"/>
    <w:rsid w:val="00C96F14"/>
    <w:rsid w:val="00CA08CC"/>
    <w:rsid w:val="00CA1425"/>
    <w:rsid w:val="00CA1FC1"/>
    <w:rsid w:val="00CA5685"/>
    <w:rsid w:val="00CA7FE0"/>
    <w:rsid w:val="00CC7B10"/>
    <w:rsid w:val="00CD44C7"/>
    <w:rsid w:val="00CD634F"/>
    <w:rsid w:val="00CD77D1"/>
    <w:rsid w:val="00CE3313"/>
    <w:rsid w:val="00CE553B"/>
    <w:rsid w:val="00D10E12"/>
    <w:rsid w:val="00D12632"/>
    <w:rsid w:val="00D16A06"/>
    <w:rsid w:val="00D320D3"/>
    <w:rsid w:val="00D40DD9"/>
    <w:rsid w:val="00D460ED"/>
    <w:rsid w:val="00D5347D"/>
    <w:rsid w:val="00D62A1A"/>
    <w:rsid w:val="00D65B4B"/>
    <w:rsid w:val="00D717F1"/>
    <w:rsid w:val="00D81391"/>
    <w:rsid w:val="00D83F81"/>
    <w:rsid w:val="00D97507"/>
    <w:rsid w:val="00DA34A3"/>
    <w:rsid w:val="00DA57C6"/>
    <w:rsid w:val="00DB34ED"/>
    <w:rsid w:val="00DC11F1"/>
    <w:rsid w:val="00DD2D8B"/>
    <w:rsid w:val="00DE6364"/>
    <w:rsid w:val="00DE7BEF"/>
    <w:rsid w:val="00DF1F20"/>
    <w:rsid w:val="00DF20AB"/>
    <w:rsid w:val="00DF3030"/>
    <w:rsid w:val="00DF6D6B"/>
    <w:rsid w:val="00DF7624"/>
    <w:rsid w:val="00E06CBC"/>
    <w:rsid w:val="00E123E4"/>
    <w:rsid w:val="00E17974"/>
    <w:rsid w:val="00E230F3"/>
    <w:rsid w:val="00E31EAE"/>
    <w:rsid w:val="00E433B0"/>
    <w:rsid w:val="00E46C21"/>
    <w:rsid w:val="00E63A61"/>
    <w:rsid w:val="00E804DF"/>
    <w:rsid w:val="00E86081"/>
    <w:rsid w:val="00E871FD"/>
    <w:rsid w:val="00E92419"/>
    <w:rsid w:val="00E97341"/>
    <w:rsid w:val="00EA034F"/>
    <w:rsid w:val="00EA525A"/>
    <w:rsid w:val="00EA721D"/>
    <w:rsid w:val="00EB7DB4"/>
    <w:rsid w:val="00EC23C2"/>
    <w:rsid w:val="00EC35D6"/>
    <w:rsid w:val="00ED6133"/>
    <w:rsid w:val="00EE7B78"/>
    <w:rsid w:val="00EF24C3"/>
    <w:rsid w:val="00EF6118"/>
    <w:rsid w:val="00EF7BF2"/>
    <w:rsid w:val="00F21DE9"/>
    <w:rsid w:val="00F2454F"/>
    <w:rsid w:val="00F36F41"/>
    <w:rsid w:val="00F42366"/>
    <w:rsid w:val="00F479FF"/>
    <w:rsid w:val="00F57E6B"/>
    <w:rsid w:val="00F60154"/>
    <w:rsid w:val="00F62CC7"/>
    <w:rsid w:val="00F75A3E"/>
    <w:rsid w:val="00F773D4"/>
    <w:rsid w:val="00F95387"/>
    <w:rsid w:val="00FA3AE4"/>
    <w:rsid w:val="00FA6554"/>
    <w:rsid w:val="00FB107E"/>
    <w:rsid w:val="00FB3D44"/>
    <w:rsid w:val="00FC10B9"/>
    <w:rsid w:val="00FC1B20"/>
    <w:rsid w:val="00FC5981"/>
    <w:rsid w:val="00FC5CD2"/>
    <w:rsid w:val="00FD5C13"/>
    <w:rsid w:val="00FE456D"/>
    <w:rsid w:val="00FF2101"/>
    <w:rsid w:val="00FF2353"/>
    <w:rsid w:val="00FF278B"/>
    <w:rsid w:val="00FF58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A3A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D8B"/>
    <w:pPr>
      <w:tabs>
        <w:tab w:val="center" w:pos="4153"/>
        <w:tab w:val="right" w:pos="8306"/>
      </w:tabs>
      <w:snapToGrid w:val="0"/>
    </w:pPr>
    <w:rPr>
      <w:sz w:val="20"/>
      <w:szCs w:val="20"/>
    </w:rPr>
  </w:style>
  <w:style w:type="character" w:customStyle="1" w:styleId="a4">
    <w:name w:val="頁首 字元"/>
    <w:basedOn w:val="a0"/>
    <w:link w:val="a3"/>
    <w:uiPriority w:val="99"/>
    <w:rsid w:val="00DD2D8B"/>
    <w:rPr>
      <w:sz w:val="20"/>
      <w:szCs w:val="20"/>
    </w:rPr>
  </w:style>
  <w:style w:type="paragraph" w:styleId="a5">
    <w:name w:val="footer"/>
    <w:basedOn w:val="a"/>
    <w:link w:val="a6"/>
    <w:uiPriority w:val="99"/>
    <w:unhideWhenUsed/>
    <w:rsid w:val="00DD2D8B"/>
    <w:pPr>
      <w:tabs>
        <w:tab w:val="center" w:pos="4153"/>
        <w:tab w:val="right" w:pos="8306"/>
      </w:tabs>
      <w:snapToGrid w:val="0"/>
    </w:pPr>
    <w:rPr>
      <w:sz w:val="20"/>
      <w:szCs w:val="20"/>
    </w:rPr>
  </w:style>
  <w:style w:type="character" w:customStyle="1" w:styleId="a6">
    <w:name w:val="頁尾 字元"/>
    <w:basedOn w:val="a0"/>
    <w:link w:val="a5"/>
    <w:uiPriority w:val="99"/>
    <w:rsid w:val="00DD2D8B"/>
    <w:rPr>
      <w:sz w:val="20"/>
      <w:szCs w:val="20"/>
    </w:rPr>
  </w:style>
  <w:style w:type="character" w:customStyle="1" w:styleId="10">
    <w:name w:val="標題 1 字元"/>
    <w:basedOn w:val="a0"/>
    <w:link w:val="1"/>
    <w:uiPriority w:val="9"/>
    <w:rsid w:val="00FA3AE4"/>
    <w:rPr>
      <w:rFonts w:asciiTheme="majorHAnsi" w:eastAsiaTheme="majorEastAsia" w:hAnsiTheme="majorHAnsi" w:cstheme="majorBidi"/>
      <w:b/>
      <w:bCs/>
      <w:kern w:val="52"/>
      <w:sz w:val="52"/>
      <w:szCs w:val="52"/>
    </w:rPr>
  </w:style>
  <w:style w:type="paragraph" w:styleId="a7">
    <w:name w:val="TOC Heading"/>
    <w:basedOn w:val="1"/>
    <w:next w:val="a"/>
    <w:uiPriority w:val="39"/>
    <w:unhideWhenUsed/>
    <w:qFormat/>
    <w:rsid w:val="00FA3AE4"/>
    <w:pPr>
      <w:keepLines/>
      <w:widowControl/>
      <w:spacing w:before="480" w:after="0" w:line="276" w:lineRule="auto"/>
      <w:outlineLvl w:val="9"/>
    </w:pPr>
    <w:rPr>
      <w:color w:val="365F91" w:themeColor="accent1" w:themeShade="BF"/>
      <w:kern w:val="0"/>
      <w:sz w:val="28"/>
      <w:szCs w:val="28"/>
    </w:rPr>
  </w:style>
  <w:style w:type="paragraph" w:styleId="a8">
    <w:name w:val="Balloon Text"/>
    <w:basedOn w:val="a"/>
    <w:link w:val="a9"/>
    <w:uiPriority w:val="99"/>
    <w:semiHidden/>
    <w:unhideWhenUsed/>
    <w:rsid w:val="00FA3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3AE4"/>
    <w:rPr>
      <w:rFonts w:asciiTheme="majorHAnsi" w:eastAsiaTheme="majorEastAsia" w:hAnsiTheme="majorHAnsi" w:cstheme="majorBidi"/>
      <w:sz w:val="18"/>
      <w:szCs w:val="18"/>
    </w:rPr>
  </w:style>
  <w:style w:type="paragraph" w:styleId="11">
    <w:name w:val="toc 1"/>
    <w:basedOn w:val="a"/>
    <w:next w:val="a"/>
    <w:autoRedefine/>
    <w:uiPriority w:val="39"/>
    <w:unhideWhenUsed/>
    <w:rsid w:val="00FA3AE4"/>
    <w:pPr>
      <w:tabs>
        <w:tab w:val="right" w:leader="dot" w:pos="9629"/>
      </w:tabs>
    </w:pPr>
  </w:style>
  <w:style w:type="paragraph" w:styleId="2">
    <w:name w:val="toc 2"/>
    <w:basedOn w:val="a"/>
    <w:next w:val="a"/>
    <w:autoRedefine/>
    <w:uiPriority w:val="39"/>
    <w:unhideWhenUsed/>
    <w:rsid w:val="00940EF2"/>
    <w:pPr>
      <w:tabs>
        <w:tab w:val="right" w:leader="dot" w:pos="9629"/>
      </w:tabs>
      <w:spacing w:line="480" w:lineRule="exact"/>
      <w:ind w:leftChars="199" w:left="1010" w:hangingChars="190" w:hanging="532"/>
      <w:jc w:val="both"/>
    </w:pPr>
  </w:style>
  <w:style w:type="character" w:styleId="aa">
    <w:name w:val="Hyperlink"/>
    <w:basedOn w:val="a0"/>
    <w:uiPriority w:val="99"/>
    <w:unhideWhenUsed/>
    <w:rsid w:val="00FA3A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A3AE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D8B"/>
    <w:pPr>
      <w:tabs>
        <w:tab w:val="center" w:pos="4153"/>
        <w:tab w:val="right" w:pos="8306"/>
      </w:tabs>
      <w:snapToGrid w:val="0"/>
    </w:pPr>
    <w:rPr>
      <w:sz w:val="20"/>
      <w:szCs w:val="20"/>
    </w:rPr>
  </w:style>
  <w:style w:type="character" w:customStyle="1" w:styleId="a4">
    <w:name w:val="頁首 字元"/>
    <w:basedOn w:val="a0"/>
    <w:link w:val="a3"/>
    <w:uiPriority w:val="99"/>
    <w:rsid w:val="00DD2D8B"/>
    <w:rPr>
      <w:sz w:val="20"/>
      <w:szCs w:val="20"/>
    </w:rPr>
  </w:style>
  <w:style w:type="paragraph" w:styleId="a5">
    <w:name w:val="footer"/>
    <w:basedOn w:val="a"/>
    <w:link w:val="a6"/>
    <w:uiPriority w:val="99"/>
    <w:unhideWhenUsed/>
    <w:rsid w:val="00DD2D8B"/>
    <w:pPr>
      <w:tabs>
        <w:tab w:val="center" w:pos="4153"/>
        <w:tab w:val="right" w:pos="8306"/>
      </w:tabs>
      <w:snapToGrid w:val="0"/>
    </w:pPr>
    <w:rPr>
      <w:sz w:val="20"/>
      <w:szCs w:val="20"/>
    </w:rPr>
  </w:style>
  <w:style w:type="character" w:customStyle="1" w:styleId="a6">
    <w:name w:val="頁尾 字元"/>
    <w:basedOn w:val="a0"/>
    <w:link w:val="a5"/>
    <w:uiPriority w:val="99"/>
    <w:rsid w:val="00DD2D8B"/>
    <w:rPr>
      <w:sz w:val="20"/>
      <w:szCs w:val="20"/>
    </w:rPr>
  </w:style>
  <w:style w:type="character" w:customStyle="1" w:styleId="10">
    <w:name w:val="標題 1 字元"/>
    <w:basedOn w:val="a0"/>
    <w:link w:val="1"/>
    <w:uiPriority w:val="9"/>
    <w:rsid w:val="00FA3AE4"/>
    <w:rPr>
      <w:rFonts w:asciiTheme="majorHAnsi" w:eastAsiaTheme="majorEastAsia" w:hAnsiTheme="majorHAnsi" w:cstheme="majorBidi"/>
      <w:b/>
      <w:bCs/>
      <w:kern w:val="52"/>
      <w:sz w:val="52"/>
      <w:szCs w:val="52"/>
    </w:rPr>
  </w:style>
  <w:style w:type="paragraph" w:styleId="a7">
    <w:name w:val="TOC Heading"/>
    <w:basedOn w:val="1"/>
    <w:next w:val="a"/>
    <w:uiPriority w:val="39"/>
    <w:unhideWhenUsed/>
    <w:qFormat/>
    <w:rsid w:val="00FA3AE4"/>
    <w:pPr>
      <w:keepLines/>
      <w:widowControl/>
      <w:spacing w:before="480" w:after="0" w:line="276" w:lineRule="auto"/>
      <w:outlineLvl w:val="9"/>
    </w:pPr>
    <w:rPr>
      <w:color w:val="365F91" w:themeColor="accent1" w:themeShade="BF"/>
      <w:kern w:val="0"/>
      <w:sz w:val="28"/>
      <w:szCs w:val="28"/>
    </w:rPr>
  </w:style>
  <w:style w:type="paragraph" w:styleId="a8">
    <w:name w:val="Balloon Text"/>
    <w:basedOn w:val="a"/>
    <w:link w:val="a9"/>
    <w:uiPriority w:val="99"/>
    <w:semiHidden/>
    <w:unhideWhenUsed/>
    <w:rsid w:val="00FA3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3AE4"/>
    <w:rPr>
      <w:rFonts w:asciiTheme="majorHAnsi" w:eastAsiaTheme="majorEastAsia" w:hAnsiTheme="majorHAnsi" w:cstheme="majorBidi"/>
      <w:sz w:val="18"/>
      <w:szCs w:val="18"/>
    </w:rPr>
  </w:style>
  <w:style w:type="paragraph" w:styleId="11">
    <w:name w:val="toc 1"/>
    <w:basedOn w:val="a"/>
    <w:next w:val="a"/>
    <w:autoRedefine/>
    <w:uiPriority w:val="39"/>
    <w:unhideWhenUsed/>
    <w:rsid w:val="00FA3AE4"/>
    <w:pPr>
      <w:tabs>
        <w:tab w:val="right" w:leader="dot" w:pos="9629"/>
      </w:tabs>
    </w:pPr>
  </w:style>
  <w:style w:type="paragraph" w:styleId="2">
    <w:name w:val="toc 2"/>
    <w:basedOn w:val="a"/>
    <w:next w:val="a"/>
    <w:autoRedefine/>
    <w:uiPriority w:val="39"/>
    <w:unhideWhenUsed/>
    <w:rsid w:val="00940EF2"/>
    <w:pPr>
      <w:tabs>
        <w:tab w:val="right" w:leader="dot" w:pos="9629"/>
      </w:tabs>
      <w:spacing w:line="480" w:lineRule="exact"/>
      <w:ind w:leftChars="199" w:left="1010" w:hangingChars="190" w:hanging="532"/>
      <w:jc w:val="both"/>
    </w:pPr>
  </w:style>
  <w:style w:type="character" w:styleId="aa">
    <w:name w:val="Hyperlink"/>
    <w:basedOn w:val="a0"/>
    <w:uiPriority w:val="99"/>
    <w:unhideWhenUsed/>
    <w:rsid w:val="00FA3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1686-0F1C-457B-AA65-C83B19EF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林寶全</dc:creator>
  <cp:lastModifiedBy>林寶全</cp:lastModifiedBy>
  <cp:revision>92</cp:revision>
  <cp:lastPrinted>2017-06-30T11:27:00Z</cp:lastPrinted>
  <dcterms:created xsi:type="dcterms:W3CDTF">2017-06-27T10:12:00Z</dcterms:created>
  <dcterms:modified xsi:type="dcterms:W3CDTF">2017-07-05T01:55:00Z</dcterms:modified>
</cp:coreProperties>
</file>